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7D7B">
      <w:pPr>
        <w:spacing w:line="560" w:lineRule="exact"/>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附件3 </w:t>
      </w:r>
    </w:p>
    <w:p w14:paraId="1F04865E">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“阳光”成长</w:t>
      </w:r>
      <w:r>
        <w:rPr>
          <w:rFonts w:hint="eastAsia" w:ascii="方正小标宋简体" w:hAnsi="方正小标宋简体" w:eastAsia="方正小标宋简体" w:cs="方正小标宋简体"/>
          <w:sz w:val="44"/>
          <w:szCs w:val="44"/>
          <w:lang w:val="zh-CN"/>
        </w:rPr>
        <w:t>训练营</w:t>
      </w:r>
      <w:r>
        <w:rPr>
          <w:rFonts w:hint="eastAsia" w:ascii="方正小标宋简体" w:hAnsi="方正小标宋简体" w:eastAsia="方正小标宋简体" w:cs="方正小标宋简体"/>
          <w:sz w:val="44"/>
          <w:szCs w:val="44"/>
        </w:rPr>
        <w:t>活动方案</w:t>
      </w:r>
    </w:p>
    <w:p w14:paraId="0F89A208">
      <w:pPr>
        <w:spacing w:line="560" w:lineRule="exact"/>
        <w:jc w:val="center"/>
        <w:rPr>
          <w:rFonts w:ascii="方正小标宋简体" w:hAnsi="方正小标宋简体" w:eastAsia="方正小标宋简体" w:cs="方正小标宋简体"/>
          <w:sz w:val="44"/>
          <w:szCs w:val="44"/>
        </w:rPr>
      </w:pPr>
    </w:p>
    <w:p w14:paraId="4E77F663">
      <w:pPr>
        <w:pStyle w:val="4"/>
        <w:widowControl/>
        <w:shd w:val="clear" w:color="auto" w:fill="FFFFFF"/>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为积极助力家庭经济困难学生提升其自主学习能力、生存技能、创新能力及人际交往能力，进一步提高综合素质与就业竞争力。</w:t>
      </w:r>
      <w:r>
        <w:rPr>
          <w:rFonts w:hint="eastAsia" w:ascii="仿宋_GB2312" w:hAnsi="仿宋_GB2312" w:eastAsia="仿宋_GB2312" w:cs="仿宋_GB2312"/>
          <w:sz w:val="32"/>
          <w:szCs w:val="32"/>
          <w:shd w:val="clear" w:color="auto" w:fill="FFFFFF"/>
          <w:lang w:val="en-US" w:eastAsia="zh-CN"/>
        </w:rPr>
        <w:t>同时</w:t>
      </w:r>
      <w:r>
        <w:rPr>
          <w:rFonts w:hint="eastAsia" w:ascii="仿宋_GB2312" w:hAnsi="仿宋_GB2312" w:eastAsia="仿宋_GB2312" w:cs="仿宋_GB2312"/>
          <w:sz w:val="32"/>
          <w:szCs w:val="32"/>
          <w:shd w:val="clear" w:color="auto" w:fill="FFFFFF"/>
        </w:rPr>
        <w:t>全面促进家庭经济困难学生的健康成长与全面发展，推动家庭经济困难学生资助模式由传统的保障性资助向更具前瞻性的发展性资助转变，学校决定开展“阳光”成长训练营活动。具体活动方案如下：</w:t>
      </w:r>
    </w:p>
    <w:p w14:paraId="1DEA56D0">
      <w:pPr>
        <w:pStyle w:val="4"/>
        <w:widowControl/>
        <w:shd w:val="clear" w:color="auto" w:fill="FFFFFF"/>
        <w:spacing w:beforeAutospacing="0" w:afterAutospacing="0" w:line="560" w:lineRule="exact"/>
        <w:ind w:firstLine="640" w:firstLineChars="200"/>
        <w:jc w:val="both"/>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一、活动对象</w:t>
      </w:r>
    </w:p>
    <w:p w14:paraId="1836CE09">
      <w:pPr>
        <w:pStyle w:val="4"/>
        <w:widowControl/>
        <w:shd w:val="clear" w:color="auto" w:fill="FFFFFF"/>
        <w:spacing w:beforeAutospacing="0" w:afterAutospacing="0" w:line="560" w:lineRule="exact"/>
        <w:ind w:firstLine="640" w:firstLineChars="200"/>
        <w:jc w:val="both"/>
        <w:rPr>
          <w:rFonts w:ascii="仿宋_GB2312" w:hAnsi="仿宋_GB2312" w:eastAsia="仿宋_GB2312" w:cs="仿宋_GB2312"/>
          <w:spacing w:val="8"/>
          <w:sz w:val="32"/>
          <w:szCs w:val="32"/>
          <w:shd w:val="clear" w:color="auto" w:fill="FFFFFF"/>
        </w:rPr>
      </w:pPr>
      <w:r>
        <w:rPr>
          <w:rFonts w:hint="eastAsia" w:ascii="仿宋_GB2312" w:hAnsi="仿宋_GB2312" w:eastAsia="仿宋_GB2312" w:cs="仿宋_GB2312"/>
          <w:sz w:val="32"/>
          <w:szCs w:val="32"/>
          <w:shd w:val="clear" w:color="auto" w:fill="FFFFFF"/>
        </w:rPr>
        <w:t>全日制在校</w:t>
      </w:r>
      <w:r>
        <w:rPr>
          <w:rFonts w:hint="eastAsia" w:ascii="仿宋_GB2312" w:hAnsi="仿宋_GB2312" w:eastAsia="仿宋_GB2312" w:cs="仿宋_GB2312"/>
          <w:spacing w:val="8"/>
          <w:sz w:val="32"/>
          <w:szCs w:val="32"/>
          <w:shd w:val="clear" w:color="auto" w:fill="FFFFFF"/>
        </w:rPr>
        <w:t>家庭经济困难</w:t>
      </w:r>
      <w:r>
        <w:rPr>
          <w:rFonts w:hint="eastAsia" w:ascii="仿宋_GB2312" w:hAnsi="仿宋_GB2312" w:eastAsia="仿宋_GB2312" w:cs="仿宋_GB2312"/>
          <w:sz w:val="32"/>
          <w:szCs w:val="32"/>
          <w:shd w:val="clear" w:color="auto" w:fill="FFFFFF"/>
        </w:rPr>
        <w:t>本科学生</w:t>
      </w:r>
      <w:r>
        <w:rPr>
          <w:rFonts w:hint="eastAsia" w:ascii="仿宋_GB2312" w:hAnsi="仿宋_GB2312" w:eastAsia="仿宋_GB2312" w:cs="仿宋_GB2312"/>
          <w:spacing w:val="8"/>
          <w:sz w:val="32"/>
          <w:szCs w:val="32"/>
          <w:shd w:val="clear" w:color="auto" w:fill="FFFFFF"/>
        </w:rPr>
        <w:t>，受过奖助者优先。</w:t>
      </w:r>
    </w:p>
    <w:p w14:paraId="64BBF6EA">
      <w:pPr>
        <w:pStyle w:val="4"/>
        <w:widowControl/>
        <w:shd w:val="clear" w:color="auto" w:fill="FFFFFF"/>
        <w:spacing w:beforeAutospacing="0" w:afterAutospacing="0" w:line="560" w:lineRule="exact"/>
        <w:ind w:firstLine="640" w:firstLineChars="200"/>
        <w:jc w:val="both"/>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二、活动时间</w:t>
      </w:r>
    </w:p>
    <w:p w14:paraId="2120C856">
      <w:pPr>
        <w:pStyle w:val="4"/>
        <w:widowControl/>
        <w:shd w:val="clear" w:color="auto" w:fill="FFFFFF"/>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5</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月-12月</w:t>
      </w:r>
    </w:p>
    <w:p w14:paraId="58EEEE8E">
      <w:pPr>
        <w:pStyle w:val="4"/>
        <w:widowControl/>
        <w:shd w:val="clear" w:color="auto" w:fill="FFFFFF"/>
        <w:spacing w:beforeAutospacing="0" w:afterAutospacing="0" w:line="560" w:lineRule="exact"/>
        <w:ind w:firstLine="640" w:firstLineChars="200"/>
        <w:jc w:val="both"/>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三、活动形式</w:t>
      </w:r>
    </w:p>
    <w:p w14:paraId="002436FF">
      <w:pPr>
        <w:pStyle w:val="4"/>
        <w:widowControl/>
        <w:shd w:val="clear" w:color="auto" w:fill="FFFFFF"/>
        <w:spacing w:beforeAutospacing="0" w:afterAutospacing="0" w:line="560" w:lineRule="exact"/>
        <w:ind w:firstLine="64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采用课堂教学和实践训练的方式，针对学生需求开展</w:t>
      </w:r>
      <w:r>
        <w:rPr>
          <w:rFonts w:hint="eastAsia" w:ascii="仿宋_GB2312" w:hAnsi="仿宋_GB2312" w:eastAsia="仿宋_GB2312" w:cs="仿宋_GB2312"/>
          <w:spacing w:val="-3"/>
          <w:sz w:val="32"/>
          <w:szCs w:val="28"/>
        </w:rPr>
        <w:t>学业帮扶、</w:t>
      </w:r>
      <w:r>
        <w:rPr>
          <w:rFonts w:hint="eastAsia" w:ascii="仿宋_GB2312" w:hAnsi="仿宋_GB2312" w:eastAsia="仿宋_GB2312" w:cs="仿宋_GB2312"/>
          <w:spacing w:val="-3"/>
          <w:sz w:val="32"/>
          <w:szCs w:val="28"/>
          <w:lang w:val="en-US" w:eastAsia="zh-CN"/>
        </w:rPr>
        <w:t>技能</w:t>
      </w:r>
      <w:r>
        <w:rPr>
          <w:rFonts w:hint="eastAsia" w:ascii="仿宋_GB2312" w:hAnsi="仿宋_GB2312" w:eastAsia="仿宋_GB2312" w:cs="仿宋_GB2312"/>
          <w:spacing w:val="-3"/>
          <w:sz w:val="32"/>
          <w:szCs w:val="28"/>
        </w:rPr>
        <w:t>提升、素养培育</w:t>
      </w:r>
      <w:r>
        <w:rPr>
          <w:rFonts w:hint="eastAsia" w:ascii="仿宋_GB2312" w:hAnsi="仿宋_GB2312" w:eastAsia="仿宋_GB2312" w:cs="仿宋_GB2312"/>
          <w:sz w:val="32"/>
          <w:szCs w:val="32"/>
          <w:shd w:val="clear" w:color="auto" w:fill="FFFFFF"/>
        </w:rPr>
        <w:t>等相关培训课程。</w:t>
      </w:r>
    </w:p>
    <w:p w14:paraId="7A811BCA">
      <w:pPr>
        <w:pStyle w:val="4"/>
        <w:widowControl/>
        <w:shd w:val="clear" w:color="auto" w:fill="FFFFFF"/>
        <w:spacing w:beforeAutospacing="0" w:afterAutospacing="0" w:line="560" w:lineRule="exact"/>
        <w:ind w:firstLine="640" w:firstLineChars="200"/>
        <w:jc w:val="both"/>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四、课程内容</w:t>
      </w:r>
    </w:p>
    <w:p w14:paraId="5A11C884">
      <w:pPr>
        <w:pStyle w:val="4"/>
        <w:widowControl/>
        <w:numPr>
          <w:ilvl w:val="255"/>
          <w:numId w:val="0"/>
        </w:numPr>
        <w:shd w:val="clear" w:color="auto" w:fill="FFFFFF"/>
        <w:spacing w:beforeAutospacing="0" w:afterAutospacing="0" w:line="560" w:lineRule="exact"/>
        <w:ind w:firstLine="643" w:firstLineChars="200"/>
        <w:jc w:val="both"/>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1.学业帮扶训练营</w:t>
      </w:r>
    </w:p>
    <w:p w14:paraId="1FDCBE4D">
      <w:pPr>
        <w:pStyle w:val="4"/>
        <w:widowControl/>
        <w:numPr>
          <w:ilvl w:val="255"/>
          <w:numId w:val="0"/>
        </w:numPr>
        <w:shd w:val="clear" w:color="auto" w:fill="FFFFFF"/>
        <w:spacing w:beforeAutospacing="0" w:afterAutospacing="0" w:line="560" w:lineRule="exact"/>
        <w:ind w:firstLine="628" w:firstLineChars="200"/>
        <w:jc w:val="both"/>
        <w:rPr>
          <w:rFonts w:ascii="仿宋_GB2312" w:hAnsi="仿宋_GB2312" w:eastAsia="仿宋_GB2312" w:cs="仿宋_GB2312"/>
          <w:spacing w:val="-3"/>
          <w:sz w:val="32"/>
          <w:szCs w:val="28"/>
        </w:rPr>
      </w:pPr>
      <w:r>
        <w:rPr>
          <w:rFonts w:hint="eastAsia" w:ascii="仿宋_GB2312" w:hAnsi="仿宋_GB2312" w:eastAsia="仿宋_GB2312" w:cs="仿宋_GB2312"/>
          <w:spacing w:val="-3"/>
          <w:sz w:val="32"/>
          <w:szCs w:val="28"/>
        </w:rPr>
        <w:t>帮助学生了解专业课程、学习方法、学科竞赛、时间管理等，制定适合自己的学业规划，强化学风建设工作实效，提高人才培养质量。</w:t>
      </w:r>
    </w:p>
    <w:p w14:paraId="06E6AEEE">
      <w:pPr>
        <w:pStyle w:val="4"/>
        <w:widowControl/>
        <w:shd w:val="clear" w:color="auto" w:fill="FFFFFF"/>
        <w:spacing w:beforeAutospacing="0" w:afterAutospacing="0" w:line="560" w:lineRule="exact"/>
        <w:ind w:left="420" w:leftChars="200" w:firstLine="321" w:firstLineChars="100"/>
        <w:jc w:val="both"/>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2.技能提升训练营</w:t>
      </w:r>
    </w:p>
    <w:p w14:paraId="65036742">
      <w:pPr>
        <w:pStyle w:val="4"/>
        <w:widowControl/>
        <w:numPr>
          <w:ilvl w:val="255"/>
          <w:numId w:val="0"/>
        </w:numPr>
        <w:shd w:val="clear" w:color="auto" w:fill="FFFFFF"/>
        <w:spacing w:beforeAutospacing="0" w:afterAutospacing="0" w:line="560" w:lineRule="exact"/>
        <w:ind w:firstLine="628" w:firstLineChars="200"/>
        <w:jc w:val="both"/>
        <w:rPr>
          <w:rFonts w:ascii="仿宋_GB2312" w:hAnsi="仿宋_GB2312" w:eastAsia="仿宋_GB2312" w:cs="仿宋_GB2312"/>
          <w:spacing w:val="-3"/>
          <w:sz w:val="32"/>
          <w:szCs w:val="28"/>
        </w:rPr>
      </w:pPr>
      <w:r>
        <w:rPr>
          <w:rFonts w:hint="eastAsia" w:ascii="仿宋_GB2312" w:hAnsi="仿宋_GB2312" w:eastAsia="仿宋_GB2312" w:cs="仿宋_GB2312"/>
          <w:spacing w:val="-3"/>
          <w:sz w:val="32"/>
          <w:szCs w:val="28"/>
        </w:rPr>
        <w:t>帮助学生增强技能水平，开展社交礼仪、办公软件</w:t>
      </w:r>
      <w:r>
        <w:rPr>
          <w:rFonts w:hint="eastAsia" w:ascii="仿宋_GB2312" w:hAnsi="仿宋_GB2312" w:eastAsia="仿宋_GB2312" w:cs="仿宋_GB2312"/>
          <w:spacing w:val="-3"/>
          <w:sz w:val="32"/>
          <w:szCs w:val="28"/>
          <w:lang w:val="en-US" w:eastAsia="zh-CN"/>
        </w:rPr>
        <w:t>运</w:t>
      </w:r>
      <w:r>
        <w:rPr>
          <w:rFonts w:hint="eastAsia" w:ascii="仿宋_GB2312" w:hAnsi="仿宋_GB2312" w:eastAsia="仿宋_GB2312" w:cs="仿宋_GB2312"/>
          <w:spacing w:val="-3"/>
          <w:sz w:val="32"/>
          <w:szCs w:val="28"/>
        </w:rPr>
        <w:t>用、新媒体运营与操作等不同类型应用技能培训，帮助学生增强知识储备，切实</w:t>
      </w:r>
      <w:r>
        <w:rPr>
          <w:rFonts w:hint="eastAsia" w:ascii="仿宋_GB2312" w:hAnsi="仿宋_GB2312" w:eastAsia="仿宋_GB2312" w:cs="仿宋_GB2312"/>
          <w:spacing w:val="-3"/>
          <w:sz w:val="32"/>
          <w:szCs w:val="28"/>
          <w:highlight w:val="none"/>
        </w:rPr>
        <w:t>提升学生的核</w:t>
      </w:r>
      <w:r>
        <w:rPr>
          <w:rFonts w:hint="eastAsia" w:ascii="仿宋_GB2312" w:hAnsi="仿宋_GB2312" w:eastAsia="仿宋_GB2312" w:cs="仿宋_GB2312"/>
          <w:spacing w:val="-3"/>
          <w:sz w:val="32"/>
          <w:szCs w:val="28"/>
        </w:rPr>
        <w:t>心竞争力和适应力。</w:t>
      </w:r>
    </w:p>
    <w:p w14:paraId="24928019">
      <w:pPr>
        <w:pStyle w:val="2"/>
        <w:spacing w:beforeAutospacing="0" w:afterAutospacing="0" w:line="560" w:lineRule="exact"/>
        <w:ind w:firstLine="643" w:firstLineChars="200"/>
        <w:rPr>
          <w:rFonts w:hint="default"/>
        </w:rPr>
      </w:pPr>
      <w:r>
        <w:rPr>
          <w:rFonts w:ascii="仿宋_GB2312" w:hAnsi="仿宋_GB2312" w:eastAsia="仿宋_GB2312" w:cs="仿宋_GB2312"/>
          <w:sz w:val="32"/>
          <w:szCs w:val="32"/>
          <w:shd w:val="clear" w:color="auto" w:fill="FFFFFF"/>
        </w:rPr>
        <w:t>3.素养培育训练营</w:t>
      </w:r>
    </w:p>
    <w:p w14:paraId="061C2805">
      <w:pPr>
        <w:pStyle w:val="4"/>
        <w:widowControl/>
        <w:numPr>
          <w:ilvl w:val="255"/>
          <w:numId w:val="0"/>
        </w:numPr>
        <w:shd w:val="clear" w:color="auto" w:fill="FFFFFF"/>
        <w:spacing w:beforeAutospacing="0" w:afterAutospacing="0" w:line="560" w:lineRule="exact"/>
        <w:ind w:firstLine="628" w:firstLineChars="200"/>
        <w:jc w:val="both"/>
        <w:rPr>
          <w:rFonts w:ascii="黑体" w:hAnsi="黑体" w:eastAsia="黑体" w:cs="黑体"/>
          <w:sz w:val="32"/>
          <w:szCs w:val="32"/>
          <w:shd w:val="clear" w:color="auto" w:fill="FFFFFF"/>
        </w:rPr>
      </w:pPr>
      <w:r>
        <w:rPr>
          <w:rFonts w:hint="eastAsia" w:ascii="仿宋_GB2312" w:hAnsi="仿宋_GB2312" w:eastAsia="仿宋_GB2312" w:cs="仿宋_GB2312"/>
          <w:spacing w:val="-3"/>
          <w:sz w:val="32"/>
          <w:szCs w:val="28"/>
        </w:rPr>
        <w:t>开展书法、绘画等课程，帮助学生传承与发扬中华传统文化，锤炼品德修为，涵养高尚情操。</w:t>
      </w:r>
    </w:p>
    <w:p w14:paraId="0A4930E3">
      <w:pPr>
        <w:pStyle w:val="4"/>
        <w:widowControl/>
        <w:numPr>
          <w:ilvl w:val="0"/>
          <w:numId w:val="1"/>
        </w:numPr>
        <w:shd w:val="clear" w:color="auto" w:fill="FFFFFF"/>
        <w:spacing w:beforeAutospacing="0" w:afterAutospacing="0" w:line="560" w:lineRule="exact"/>
        <w:ind w:firstLine="640"/>
        <w:jc w:val="both"/>
        <w:rPr>
          <w:rFonts w:hint="eastAsia" w:ascii="黑体" w:hAnsi="黑体" w:eastAsia="黑体" w:cs="黑体"/>
          <w:sz w:val="32"/>
          <w:szCs w:val="32"/>
          <w:shd w:val="clear" w:color="auto" w:fill="FFFFFF"/>
        </w:rPr>
      </w:pPr>
      <w:r>
        <w:rPr>
          <w:rFonts w:hint="eastAsia" w:ascii="黑体" w:hAnsi="黑体" w:eastAsia="黑体" w:cs="黑体"/>
          <w:sz w:val="32"/>
          <w:szCs w:val="32"/>
          <w:shd w:val="clear" w:color="auto" w:fill="FFFFFF"/>
        </w:rPr>
        <w:t>课程安排</w:t>
      </w:r>
    </w:p>
    <w:tbl>
      <w:tblPr>
        <w:tblStyle w:val="5"/>
        <w:tblpPr w:leftFromText="180" w:rightFromText="180" w:vertAnchor="text" w:horzAnchor="page" w:tblpX="2265" w:tblpY="721"/>
        <w:tblOverlap w:val="never"/>
        <w:tblW w:w="8558" w:type="dxa"/>
        <w:tblInd w:w="0" w:type="dxa"/>
        <w:tblLayout w:type="autofit"/>
        <w:tblCellMar>
          <w:top w:w="0" w:type="dxa"/>
          <w:left w:w="108" w:type="dxa"/>
          <w:bottom w:w="0" w:type="dxa"/>
          <w:right w:w="108" w:type="dxa"/>
        </w:tblCellMar>
      </w:tblPr>
      <w:tblGrid>
        <w:gridCol w:w="1081"/>
        <w:gridCol w:w="1651"/>
        <w:gridCol w:w="2147"/>
        <w:gridCol w:w="3679"/>
      </w:tblGrid>
      <w:tr w14:paraId="56BB9236">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3C1E9">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lang w:bidi="ar"/>
              </w:rPr>
              <w:t>序号</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22278">
            <w:pPr>
              <w:widowControl/>
              <w:jc w:val="center"/>
              <w:textAlignment w:val="center"/>
              <w:rPr>
                <w:rFonts w:ascii="黑体" w:hAnsi="宋体" w:eastAsia="黑体" w:cs="黑体"/>
                <w:color w:val="000000"/>
                <w:sz w:val="28"/>
                <w:szCs w:val="28"/>
              </w:rPr>
            </w:pPr>
            <w:r>
              <w:rPr>
                <w:rStyle w:val="9"/>
                <w:rFonts w:hint="default"/>
                <w:lang w:bidi="ar"/>
              </w:rPr>
              <w:t>时间</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B1A75">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lang w:bidi="ar"/>
              </w:rPr>
              <w:t>训练营名称</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70875">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lang w:bidi="ar"/>
              </w:rPr>
              <w:t>课程安排</w:t>
            </w:r>
          </w:p>
        </w:tc>
      </w:tr>
      <w:tr w14:paraId="18FF64CA">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4F6D">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FDD0">
            <w:pPr>
              <w:widowControl/>
              <w:jc w:val="center"/>
              <w:textAlignment w:val="center"/>
              <w:rPr>
                <w:rFonts w:ascii="仿宋_GB2312" w:hAnsi="宋体" w:eastAsia="仿宋_GB2312" w:cs="仿宋_GB2312"/>
                <w:color w:val="000000"/>
                <w:sz w:val="28"/>
                <w:szCs w:val="28"/>
              </w:rPr>
            </w:pPr>
            <w:r>
              <w:rPr>
                <w:rStyle w:val="10"/>
                <w:rFonts w:hint="eastAsia" w:hAnsi="宋体" w:eastAsia="仿宋_GB2312"/>
                <w:lang w:val="en-US" w:eastAsia="zh-CN" w:bidi="ar"/>
              </w:rPr>
              <w:t>3</w:t>
            </w:r>
            <w:r>
              <w:rPr>
                <w:rStyle w:val="10"/>
                <w:rFonts w:hint="default" w:hAnsi="宋体"/>
                <w:lang w:bidi="ar"/>
              </w:rPr>
              <w:t>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4BA02">
            <w:pPr>
              <w:jc w:val="center"/>
              <w:rPr>
                <w:rFonts w:ascii="仿宋_GB2312" w:hAnsi="宋体" w:eastAsia="仿宋_GB2312" w:cs="仿宋_GB2312"/>
                <w:color w:val="000000"/>
                <w:sz w:val="28"/>
                <w:szCs w:val="28"/>
              </w:rPr>
            </w:pP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4594E">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开营仪式</w:t>
            </w:r>
          </w:p>
        </w:tc>
      </w:tr>
      <w:tr w14:paraId="045DFE4B">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E25CB">
            <w:pPr>
              <w:widowControl/>
              <w:jc w:val="center"/>
              <w:textAlignment w:val="center"/>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209D2">
            <w:pPr>
              <w:widowControl/>
              <w:jc w:val="center"/>
              <w:textAlignment w:val="center"/>
              <w:rPr>
                <w:rStyle w:val="10"/>
                <w:rFonts w:hint="default" w:hAnsi="宋体" w:eastAsia="仿宋_GB2312"/>
                <w:lang w:val="en-US" w:eastAsia="zh-CN" w:bidi="ar"/>
              </w:rPr>
            </w:pPr>
            <w:r>
              <w:rPr>
                <w:rStyle w:val="10"/>
                <w:rFonts w:hint="eastAsia" w:hAnsi="宋体" w:eastAsia="仿宋_GB2312"/>
                <w:lang w:val="en-US" w:eastAsia="zh-CN" w:bidi="ar"/>
              </w:rPr>
              <w:t>3月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10483">
            <w:pPr>
              <w:jc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sz w:val="28"/>
                <w:szCs w:val="28"/>
                <w:lang w:val="en-US" w:eastAsia="zh-CN"/>
              </w:rPr>
              <w:t>技能提升</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CA8F9">
            <w:pPr>
              <w:widowControl/>
              <w:jc w:val="center"/>
              <w:textAlignment w:val="center"/>
              <w:rPr>
                <w:rFonts w:hint="default"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面试技巧指导</w:t>
            </w:r>
          </w:p>
        </w:tc>
      </w:tr>
      <w:tr w14:paraId="076EB133">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194AC">
            <w:pPr>
              <w:widowControl/>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kern w:val="0"/>
                <w:sz w:val="28"/>
                <w:szCs w:val="28"/>
                <w:lang w:val="en-US" w:eastAsia="zh-CN" w:bidi="ar"/>
              </w:rPr>
              <w:t>3</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E28E">
            <w:pPr>
              <w:widowControl/>
              <w:jc w:val="center"/>
              <w:textAlignment w:val="center"/>
              <w:rPr>
                <w:rFonts w:ascii="仿宋_GB2312" w:hAnsi="宋体" w:eastAsia="仿宋_GB2312" w:cs="仿宋_GB2312"/>
                <w:color w:val="000000"/>
                <w:sz w:val="28"/>
                <w:szCs w:val="28"/>
              </w:rPr>
            </w:pPr>
            <w:r>
              <w:rPr>
                <w:rStyle w:val="10"/>
                <w:rFonts w:hint="default" w:hAnsi="宋体"/>
                <w:lang w:bidi="ar"/>
              </w:rPr>
              <w:t>4月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BB8D">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8F08E">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创新创业大赛</w:t>
            </w:r>
          </w:p>
        </w:tc>
      </w:tr>
      <w:tr w14:paraId="7C4B8A06">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B9B90">
            <w:pPr>
              <w:widowControl/>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kern w:val="0"/>
                <w:sz w:val="28"/>
                <w:szCs w:val="28"/>
                <w:lang w:val="en-US" w:eastAsia="zh-CN" w:bidi="ar"/>
              </w:rPr>
              <w:t>4</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6945C">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val="en-US" w:eastAsia="zh-CN" w:bidi="ar"/>
              </w:rPr>
              <w:t>4</w:t>
            </w:r>
            <w:r>
              <w:rPr>
                <w:rFonts w:hint="eastAsia" w:ascii="仿宋_GB2312" w:hAnsi="宋体" w:eastAsia="仿宋_GB2312" w:cs="仿宋_GB2312"/>
                <w:color w:val="000000"/>
                <w:kern w:val="0"/>
                <w:sz w:val="28"/>
                <w:szCs w:val="28"/>
                <w:lang w:bidi="ar"/>
              </w:rPr>
              <w:t>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843A">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技能提升</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4FD57">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AI工具应用教学</w:t>
            </w:r>
          </w:p>
        </w:tc>
      </w:tr>
      <w:tr w14:paraId="6B7A8B36">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7B1C0">
            <w:pPr>
              <w:widowControl/>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kern w:val="0"/>
                <w:sz w:val="28"/>
                <w:szCs w:val="28"/>
                <w:lang w:val="en-US" w:eastAsia="zh-CN" w:bidi="ar"/>
              </w:rPr>
              <w:t>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DC7E6">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5月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643F6">
            <w:pPr>
              <w:widowControl/>
              <w:jc w:val="center"/>
              <w:textAlignment w:val="center"/>
              <w:rPr>
                <w:rFonts w:hint="default"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素质培育</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34D32">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心理调试</w:t>
            </w:r>
          </w:p>
        </w:tc>
      </w:tr>
      <w:tr w14:paraId="3B0DBAF8">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11286">
            <w:pPr>
              <w:widowControl/>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kern w:val="0"/>
                <w:sz w:val="28"/>
                <w:szCs w:val="28"/>
                <w:lang w:val="en-US" w:eastAsia="zh-CN" w:bidi="ar"/>
              </w:rPr>
              <w:t>6</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6D121">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5月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A6C13">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CC7D1">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保研考研经验分享交流</w:t>
            </w:r>
          </w:p>
        </w:tc>
      </w:tr>
      <w:tr w14:paraId="7C19CB28">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39527">
            <w:pPr>
              <w:widowControl/>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kern w:val="0"/>
                <w:sz w:val="28"/>
                <w:szCs w:val="28"/>
                <w:lang w:val="en-US" w:eastAsia="zh-CN" w:bidi="ar"/>
              </w:rPr>
              <w:t>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3F0B">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6月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F704">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9053F">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英语四六级冲刺</w:t>
            </w:r>
          </w:p>
        </w:tc>
      </w:tr>
      <w:tr w14:paraId="16C722C2">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EDD55">
            <w:pPr>
              <w:widowControl/>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kern w:val="0"/>
                <w:sz w:val="28"/>
                <w:szCs w:val="28"/>
                <w:lang w:val="en-US" w:eastAsia="zh-CN" w:bidi="ar"/>
              </w:rPr>
              <w:t>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F26C1">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6月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7411">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技能提升</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FC593">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简历制作指南</w:t>
            </w:r>
          </w:p>
        </w:tc>
      </w:tr>
      <w:tr w14:paraId="4AF9B40C">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0E261">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D605D">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9月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578C">
            <w:pPr>
              <w:widowControl/>
              <w:jc w:val="center"/>
              <w:textAlignment w:val="center"/>
              <w:rPr>
                <w:rFonts w:hint="default"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BFD5">
            <w:pPr>
              <w:widowControl/>
              <w:jc w:val="center"/>
              <w:textAlignment w:val="center"/>
              <w:rPr>
                <w:rFonts w:hint="default" w:ascii="仿宋_GB2312" w:hAnsi="宋体" w:eastAsia="仿宋_GB2312" w:cs="仿宋_GB2312"/>
                <w:color w:val="000000"/>
                <w:sz w:val="28"/>
                <w:szCs w:val="28"/>
                <w:lang w:val="en-US" w:eastAsia="zh-CN"/>
              </w:rPr>
            </w:pPr>
            <w:r>
              <w:rPr>
                <w:rStyle w:val="10"/>
                <w:rFonts w:hint="eastAsia" w:hAnsi="宋体" w:eastAsia="仿宋_GB2312"/>
                <w:lang w:val="en-US" w:eastAsia="zh-CN" w:bidi="ar"/>
              </w:rPr>
              <w:t>学术论文写作规范</w:t>
            </w:r>
          </w:p>
        </w:tc>
      </w:tr>
      <w:tr w14:paraId="654C36CB">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E154">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6A7E0">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9月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D9207">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素养培育</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C05E1">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书法</w:t>
            </w:r>
          </w:p>
        </w:tc>
      </w:tr>
      <w:tr w14:paraId="4D2A8F6D">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7CA7">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9233">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10月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AB564">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技能提升</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29B8">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秋招面试指导</w:t>
            </w:r>
          </w:p>
        </w:tc>
      </w:tr>
      <w:tr w14:paraId="33D79601">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956C7">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13</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C86F">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10月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14D99">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DD08">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保研考研经验分享交流</w:t>
            </w:r>
          </w:p>
        </w:tc>
      </w:tr>
      <w:tr w14:paraId="1559762D">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FBC13">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14</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CAB8">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11月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3A9E7">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64892">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考公考编公益指导</w:t>
            </w:r>
          </w:p>
        </w:tc>
      </w:tr>
      <w:tr w14:paraId="58440BEF">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9328E">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E16D3">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11月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FEBC4">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C6176">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教师资格证考试(面试)</w:t>
            </w:r>
          </w:p>
        </w:tc>
      </w:tr>
      <w:tr w14:paraId="51BBE6CA">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ACB0F">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16</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600D">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12月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5ADC7">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学业帮扶</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4CC8">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英语四六级冲刺</w:t>
            </w:r>
          </w:p>
        </w:tc>
      </w:tr>
      <w:tr w14:paraId="64416B48">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30E1">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873C">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12月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DA116">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素养培育</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81494">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绘画</w:t>
            </w:r>
          </w:p>
        </w:tc>
      </w:tr>
      <w:tr w14:paraId="245B02DC">
        <w:tblPrEx>
          <w:tblCellMar>
            <w:top w:w="0" w:type="dxa"/>
            <w:left w:w="108" w:type="dxa"/>
            <w:bottom w:w="0" w:type="dxa"/>
            <w:right w:w="108" w:type="dxa"/>
          </w:tblCellMar>
        </w:tblPrEx>
        <w:trPr>
          <w:trHeight w:val="62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3C8D0">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F2716">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12月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9FA2B">
            <w:pPr>
              <w:widowControl/>
              <w:jc w:val="center"/>
              <w:textAlignment w:val="center"/>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bidi="ar"/>
              </w:rPr>
              <w:t>技能提升</w:t>
            </w: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84B4">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办公软件操作</w:t>
            </w:r>
          </w:p>
        </w:tc>
      </w:tr>
      <w:tr w14:paraId="07B2A67E">
        <w:tblPrEx>
          <w:tblCellMar>
            <w:top w:w="0" w:type="dxa"/>
            <w:left w:w="108" w:type="dxa"/>
            <w:bottom w:w="0" w:type="dxa"/>
            <w:right w:w="108" w:type="dxa"/>
          </w:tblCellMar>
        </w:tblPrEx>
        <w:trPr>
          <w:trHeight w:val="634" w:hRule="atLeast"/>
        </w:trPr>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5F997">
            <w:pPr>
              <w:widowControl/>
              <w:jc w:val="center"/>
              <w:textAlignment w:val="center"/>
              <w:rPr>
                <w:rFonts w:hint="default" w:ascii="仿宋_GB2312" w:hAnsi="宋体" w:eastAsia="仿宋_GB2312" w:cs="仿宋_GB2312"/>
                <w:color w:val="000000"/>
                <w:sz w:val="28"/>
                <w:szCs w:val="28"/>
                <w:lang w:val="en-US" w:eastAsia="zh-CN"/>
              </w:rPr>
            </w:pPr>
            <w:r>
              <w:rPr>
                <w:rFonts w:hint="eastAsia" w:ascii="仿宋_GB2312" w:hAnsi="宋体" w:eastAsia="仿宋_GB2312" w:cs="仿宋_GB2312"/>
                <w:color w:val="000000"/>
                <w:kern w:val="0"/>
                <w:sz w:val="28"/>
                <w:szCs w:val="28"/>
                <w:lang w:val="en-US" w:eastAsia="zh-CN" w:bidi="ar"/>
              </w:rPr>
              <w:t>19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2B3A">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12月</w:t>
            </w:r>
          </w:p>
        </w:tc>
        <w:tc>
          <w:tcPr>
            <w:tcW w:w="2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E3382">
            <w:pPr>
              <w:jc w:val="center"/>
              <w:rPr>
                <w:rFonts w:ascii="仿宋_GB2312" w:hAnsi="宋体" w:eastAsia="仿宋_GB2312" w:cs="仿宋_GB2312"/>
                <w:color w:val="000000"/>
                <w:sz w:val="28"/>
                <w:szCs w:val="28"/>
              </w:rPr>
            </w:pPr>
          </w:p>
        </w:tc>
        <w:tc>
          <w:tcPr>
            <w:tcW w:w="3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178F5">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结业仪式</w:t>
            </w:r>
          </w:p>
        </w:tc>
      </w:tr>
    </w:tbl>
    <w:p w14:paraId="0DEE500A">
      <w:pPr>
        <w:pStyle w:val="4"/>
        <w:widowControl/>
        <w:shd w:val="clear" w:color="auto" w:fill="FFFFFF"/>
        <w:spacing w:beforeAutospacing="0" w:afterAutospacing="0" w:line="560" w:lineRule="exact"/>
        <w:ind w:firstLine="640"/>
        <w:jc w:val="both"/>
        <w:rPr>
          <w:rFonts w:ascii="仿宋_GB2312" w:hAnsi="仿宋_GB2312" w:eastAsia="仿宋_GB2312" w:cs="仿宋_GB2312"/>
          <w:sz w:val="32"/>
          <w:szCs w:val="32"/>
          <w:shd w:val="clear" w:color="auto" w:fill="FFFFFF"/>
        </w:rPr>
      </w:pPr>
    </w:p>
    <w:p w14:paraId="278EB9E3">
      <w:pPr>
        <w:pStyle w:val="4"/>
        <w:widowControl/>
        <w:shd w:val="clear" w:color="auto" w:fill="FFFFFF"/>
        <w:spacing w:beforeAutospacing="0" w:afterAutospacing="0" w:line="560" w:lineRule="exact"/>
        <w:ind w:firstLine="640" w:firstLineChars="200"/>
        <w:jc w:val="both"/>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六、相关要求</w:t>
      </w:r>
    </w:p>
    <w:p w14:paraId="2F1EC81B">
      <w:pPr>
        <w:pStyle w:val="4"/>
        <w:widowControl/>
        <w:shd w:val="clear" w:color="auto" w:fill="FFFFFF"/>
        <w:spacing w:beforeAutospacing="0" w:afterAutospacing="0" w:line="56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1.报名程序。各</w:t>
      </w:r>
      <w:bookmarkStart w:id="0" w:name="_GoBack"/>
      <w:bookmarkEnd w:id="0"/>
      <w:r>
        <w:rPr>
          <w:rFonts w:hint="eastAsia" w:ascii="仿宋_GB2312" w:hAnsi="仿宋_GB2312" w:eastAsia="仿宋_GB2312" w:cs="仿宋_GB2312"/>
          <w:sz w:val="32"/>
          <w:szCs w:val="32"/>
          <w:shd w:val="clear" w:color="auto" w:fill="FFFFFF"/>
        </w:rPr>
        <w:t>学院根据训练营具体课程时间通知安排，择优推荐相应学员参加相关课程培训，并组织学生填写“阳光”成长训练营推荐报名表（附表1）和汇总表（附表2）报</w:t>
      </w:r>
      <w:r>
        <w:rPr>
          <w:rFonts w:hint="eastAsia" w:ascii="仿宋_GB2312" w:hAnsi="仿宋_GB2312" w:eastAsia="仿宋_GB2312" w:cs="仿宋_GB2312"/>
          <w:sz w:val="32"/>
          <w:szCs w:val="32"/>
          <w:shd w:val="clear" w:color="auto" w:fill="FFFFFF"/>
          <w:lang w:eastAsia="zh-CN"/>
        </w:rPr>
        <w:t>学生资助管理中心</w:t>
      </w:r>
      <w:r>
        <w:rPr>
          <w:rFonts w:hint="eastAsia" w:ascii="仿宋_GB2312" w:hAnsi="仿宋_GB2312" w:eastAsia="仿宋_GB2312" w:cs="仿宋_GB2312"/>
          <w:sz w:val="32"/>
          <w:szCs w:val="32"/>
          <w:shd w:val="clear" w:color="auto" w:fill="FFFFFF"/>
        </w:rPr>
        <w:t>审核。</w:t>
      </w:r>
    </w:p>
    <w:p w14:paraId="1E372540">
      <w:pPr>
        <w:pStyle w:val="4"/>
        <w:widowControl/>
        <w:shd w:val="clear" w:color="auto" w:fill="FFFFFF"/>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2.培训要求。审核通过的学员要珍惜学习机会，遵守培训纪律,对于无故旷课或违反课堂纪律者将取消参训资格。</w:t>
      </w:r>
    </w:p>
    <w:p w14:paraId="5E6CAA05">
      <w:pPr>
        <w:pStyle w:val="4"/>
        <w:widowControl/>
        <w:shd w:val="clear" w:color="auto" w:fill="FFFFFF"/>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3.考核结业。</w:t>
      </w:r>
      <w:r>
        <w:rPr>
          <w:rFonts w:hint="eastAsia" w:ascii="仿宋_GB2312" w:hAnsi="仿宋_GB2312" w:eastAsia="仿宋_GB2312" w:cs="仿宋_GB2312"/>
          <w:sz w:val="32"/>
          <w:szCs w:val="32"/>
          <w:shd w:val="clear" w:color="auto" w:fill="FFFFFF"/>
          <w:lang w:eastAsia="zh-CN"/>
        </w:rPr>
        <w:t>学生资助管理中心</w:t>
      </w:r>
      <w:r>
        <w:rPr>
          <w:rFonts w:hint="eastAsia" w:ascii="仿宋_GB2312" w:hAnsi="仿宋_GB2312" w:eastAsia="仿宋_GB2312" w:cs="仿宋_GB2312"/>
          <w:sz w:val="32"/>
          <w:szCs w:val="32"/>
          <w:shd w:val="clear" w:color="auto" w:fill="FFFFFF"/>
        </w:rPr>
        <w:t>对学员出勤情况、课堂表现、活动参与度、技能业务水平等进行综合考评，对表现优秀的学员颁发荣誉证书，推荐参加社会实践活动和各类赛事，培训合格学员颁发结业证书。</w:t>
      </w:r>
    </w:p>
    <w:p w14:paraId="61E9B09C">
      <w:pPr>
        <w:pStyle w:val="4"/>
        <w:widowControl/>
        <w:shd w:val="clear" w:color="auto" w:fill="FFFFFF"/>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p>
    <w:p w14:paraId="008D313D">
      <w:pPr>
        <w:pStyle w:val="4"/>
        <w:widowControl/>
        <w:shd w:val="clear" w:color="auto" w:fill="FFFFFF"/>
        <w:spacing w:beforeAutospacing="0" w:afterAutospacing="0" w:line="560" w:lineRule="exact"/>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附表：1.“阳光”成长训练营推荐报名表</w:t>
      </w:r>
    </w:p>
    <w:p w14:paraId="77F8A7E0">
      <w:pPr>
        <w:pStyle w:val="4"/>
        <w:widowControl/>
        <w:shd w:val="clear" w:color="auto" w:fill="FFFFFF"/>
        <w:spacing w:beforeAutospacing="0" w:afterAutospacing="0" w:line="560" w:lineRule="exact"/>
        <w:ind w:firstLine="960" w:firstLineChars="3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2.“阳光”成长训练营推荐汇总表</w:t>
      </w:r>
    </w:p>
    <w:p w14:paraId="748B0C86">
      <w:pPr>
        <w:pStyle w:val="4"/>
        <w:widowControl/>
        <w:shd w:val="clear" w:color="auto" w:fill="FFFFFF"/>
        <w:spacing w:beforeAutospacing="0" w:afterAutospacing="0" w:line="560" w:lineRule="exact"/>
        <w:ind w:firstLine="960" w:firstLineChars="300"/>
        <w:jc w:val="both"/>
        <w:rPr>
          <w:rFonts w:ascii="仿宋_GB2312" w:hAnsi="仿宋_GB2312" w:eastAsia="仿宋_GB2312" w:cs="仿宋_GB2312"/>
          <w:sz w:val="32"/>
          <w:szCs w:val="32"/>
          <w:shd w:val="clear" w:color="auto" w:fill="FFFFFF"/>
        </w:rPr>
      </w:pPr>
    </w:p>
    <w:p w14:paraId="6B249BF2">
      <w:pPr>
        <w:pStyle w:val="4"/>
        <w:widowControl/>
        <w:shd w:val="clear" w:color="auto" w:fill="FFFFFF"/>
        <w:spacing w:beforeAutospacing="0" w:afterAutospacing="0" w:line="560" w:lineRule="exact"/>
        <w:ind w:firstLine="960" w:firstLineChars="300"/>
        <w:jc w:val="both"/>
        <w:rPr>
          <w:rFonts w:ascii="仿宋_GB2312" w:hAnsi="仿宋_GB2312" w:eastAsia="仿宋_GB2312" w:cs="仿宋_GB2312"/>
          <w:sz w:val="32"/>
          <w:szCs w:val="32"/>
          <w:shd w:val="clear" w:color="auto" w:fill="FFFFFF"/>
        </w:rPr>
      </w:pPr>
    </w:p>
    <w:p w14:paraId="47DFF722">
      <w:pPr>
        <w:pStyle w:val="4"/>
        <w:widowControl/>
        <w:shd w:val="clear" w:color="auto" w:fill="FFFFFF"/>
        <w:spacing w:beforeAutospacing="0" w:afterAutospacing="0" w:line="560" w:lineRule="exact"/>
        <w:ind w:firstLine="6400" w:firstLineChars="20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学生处</w:t>
      </w:r>
    </w:p>
    <w:p w14:paraId="5BAE1164">
      <w:pPr>
        <w:widowControl/>
        <w:spacing w:line="560" w:lineRule="exact"/>
        <w:jc w:val="left"/>
        <w:textAlignment w:val="center"/>
        <w:rPr>
          <w:rFonts w:ascii="仿宋_GB2312" w:hAnsi="仿宋_GB2312" w:eastAsia="仿宋_GB2312" w:cs="仿宋_GB2312"/>
          <w:kern w:val="0"/>
          <w:sz w:val="32"/>
          <w:szCs w:val="32"/>
          <w:shd w:val="clear" w:color="auto" w:fill="FFFFFF"/>
          <w:lang w:bidi="ar"/>
        </w:rPr>
      </w:pPr>
      <w:r>
        <w:rPr>
          <w:rFonts w:hint="eastAsia" w:ascii="仿宋_GB2312" w:hAnsi="宋体" w:eastAsia="仿宋_GB2312" w:cs="仿宋_GB2312"/>
          <w:color w:val="000000"/>
          <w:kern w:val="0"/>
          <w:sz w:val="28"/>
          <w:szCs w:val="28"/>
          <w:lang w:bidi="ar"/>
        </w:rPr>
        <w:t xml:space="preserve">                                      </w:t>
      </w:r>
      <w:r>
        <w:rPr>
          <w:rFonts w:hint="eastAsia" w:ascii="仿宋_GB2312" w:hAnsi="仿宋_GB2312" w:eastAsia="仿宋_GB2312" w:cs="仿宋_GB2312"/>
          <w:kern w:val="0"/>
          <w:sz w:val="32"/>
          <w:szCs w:val="32"/>
          <w:shd w:val="clear" w:color="auto" w:fill="FFFFFF"/>
          <w:lang w:bidi="ar"/>
        </w:rPr>
        <w:t xml:space="preserve">   202</w:t>
      </w:r>
      <w:r>
        <w:rPr>
          <w:rFonts w:hint="eastAsia" w:ascii="仿宋_GB2312" w:hAnsi="仿宋_GB2312" w:eastAsia="仿宋_GB2312" w:cs="仿宋_GB2312"/>
          <w:kern w:val="0"/>
          <w:sz w:val="32"/>
          <w:szCs w:val="32"/>
          <w:shd w:val="clear" w:color="auto" w:fill="FFFFFF"/>
          <w:lang w:val="en-US" w:eastAsia="zh-CN" w:bidi="ar"/>
        </w:rPr>
        <w:t>5</w:t>
      </w:r>
      <w:r>
        <w:rPr>
          <w:rFonts w:hint="eastAsia" w:ascii="仿宋_GB2312" w:hAnsi="仿宋_GB2312" w:eastAsia="仿宋_GB2312" w:cs="仿宋_GB2312"/>
          <w:kern w:val="0"/>
          <w:sz w:val="32"/>
          <w:szCs w:val="32"/>
          <w:shd w:val="clear" w:color="auto" w:fill="FFFFFF"/>
          <w:lang w:bidi="ar"/>
        </w:rPr>
        <w:t>年3月</w:t>
      </w:r>
      <w:r>
        <w:rPr>
          <w:rFonts w:hint="eastAsia" w:ascii="仿宋_GB2312" w:hAnsi="仿宋_GB2312" w:eastAsia="仿宋_GB2312" w:cs="仿宋_GB2312"/>
          <w:kern w:val="0"/>
          <w:sz w:val="32"/>
          <w:szCs w:val="32"/>
          <w:shd w:val="clear" w:color="auto" w:fill="FFFFFF"/>
          <w:lang w:val="en-US" w:eastAsia="zh-CN" w:bidi="ar"/>
        </w:rPr>
        <w:t>17</w:t>
      </w:r>
      <w:r>
        <w:rPr>
          <w:rFonts w:hint="eastAsia" w:ascii="仿宋_GB2312" w:hAnsi="仿宋_GB2312" w:eastAsia="仿宋_GB2312" w:cs="仿宋_GB2312"/>
          <w:kern w:val="0"/>
          <w:sz w:val="32"/>
          <w:szCs w:val="32"/>
          <w:shd w:val="clear" w:color="auto" w:fill="FFFFFF"/>
          <w:lang w:bidi="ar"/>
        </w:rPr>
        <w:t>日</w:t>
      </w:r>
    </w:p>
    <w:p w14:paraId="4BC33287">
      <w:pPr>
        <w:spacing w:line="560" w:lineRule="exact"/>
        <w:rPr>
          <w:rFonts w:ascii="黑体" w:hAnsi="黑体" w:eastAsia="黑体" w:cs="黑体"/>
          <w:sz w:val="20"/>
          <w:szCs w:val="22"/>
        </w:rPr>
      </w:pPr>
      <w:r>
        <w:rPr>
          <w:rFonts w:hint="eastAsia" w:ascii="黑体" w:hAnsi="黑体" w:eastAsia="黑体" w:cs="黑体"/>
          <w:sz w:val="20"/>
          <w:szCs w:val="22"/>
        </w:rPr>
        <w:br w:type="page"/>
      </w:r>
    </w:p>
    <w:p w14:paraId="3505B0D7">
      <w:pPr>
        <w:spacing w:line="560" w:lineRule="exact"/>
        <w:jc w:val="left"/>
        <w:rPr>
          <w:rFonts w:ascii="仿宋_GB2312" w:hAnsi="仿宋_GB2312" w:eastAsia="仿宋_GB2312" w:cs="仿宋_GB2312"/>
          <w:b/>
          <w:bCs/>
          <w:sz w:val="28"/>
          <w:szCs w:val="36"/>
        </w:rPr>
      </w:pPr>
      <w:r>
        <w:rPr>
          <w:rFonts w:hint="eastAsia" w:ascii="仿宋_GB2312" w:hAnsi="仿宋_GB2312" w:eastAsia="仿宋_GB2312" w:cs="仿宋_GB2312"/>
          <w:b/>
          <w:bCs/>
          <w:sz w:val="28"/>
          <w:szCs w:val="36"/>
        </w:rPr>
        <w:t>附表1</w:t>
      </w:r>
    </w:p>
    <w:p w14:paraId="1F538BC1">
      <w:pPr>
        <w:spacing w:line="560" w:lineRule="exact"/>
        <w:jc w:val="center"/>
        <w:rPr>
          <w:rFonts w:ascii="方正小标宋简体" w:hAnsi="方正小标宋简体" w:eastAsia="方正小标宋简体" w:cs="方正小标宋简体"/>
          <w:sz w:val="32"/>
          <w:szCs w:val="40"/>
        </w:rPr>
      </w:pPr>
      <w:r>
        <w:rPr>
          <w:rFonts w:hint="eastAsia" w:ascii="方正小标宋简体" w:hAnsi="方正小标宋简体" w:eastAsia="方正小标宋简体" w:cs="方正小标宋简体"/>
          <w:sz w:val="36"/>
          <w:szCs w:val="44"/>
        </w:rPr>
        <w:t>“阳光”成长训练营推荐报名表</w:t>
      </w:r>
    </w:p>
    <w:tbl>
      <w:tblPr>
        <w:tblStyle w:val="6"/>
        <w:tblpPr w:leftFromText="180" w:rightFromText="180" w:vertAnchor="text" w:horzAnchor="page" w:tblpX="1900" w:tblpY="536"/>
        <w:tblOverlap w:val="never"/>
        <w:tblW w:w="8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125"/>
        <w:gridCol w:w="739"/>
        <w:gridCol w:w="1204"/>
        <w:gridCol w:w="905"/>
        <w:gridCol w:w="882"/>
        <w:gridCol w:w="1831"/>
      </w:tblGrid>
      <w:tr w14:paraId="30B91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710" w:type="dxa"/>
            <w:vAlign w:val="center"/>
          </w:tcPr>
          <w:p w14:paraId="56C2FD29">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姓名</w:t>
            </w:r>
          </w:p>
        </w:tc>
        <w:tc>
          <w:tcPr>
            <w:tcW w:w="1125" w:type="dxa"/>
            <w:vAlign w:val="center"/>
          </w:tcPr>
          <w:p w14:paraId="5F6BA305">
            <w:pPr>
              <w:jc w:val="center"/>
              <w:rPr>
                <w:rFonts w:ascii="仿宋_GB2312" w:hAnsi="仿宋_GB2312" w:eastAsia="仿宋_GB2312" w:cs="仿宋_GB2312"/>
                <w:b/>
                <w:bCs/>
                <w:sz w:val="24"/>
              </w:rPr>
            </w:pPr>
          </w:p>
        </w:tc>
        <w:tc>
          <w:tcPr>
            <w:tcW w:w="739" w:type="dxa"/>
            <w:vAlign w:val="center"/>
          </w:tcPr>
          <w:p w14:paraId="3324320A">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性别</w:t>
            </w:r>
          </w:p>
        </w:tc>
        <w:tc>
          <w:tcPr>
            <w:tcW w:w="1204" w:type="dxa"/>
            <w:vAlign w:val="center"/>
          </w:tcPr>
          <w:p w14:paraId="6751A2DA">
            <w:pPr>
              <w:jc w:val="center"/>
              <w:rPr>
                <w:rFonts w:ascii="仿宋_GB2312" w:hAnsi="仿宋_GB2312" w:eastAsia="仿宋_GB2312" w:cs="仿宋_GB2312"/>
                <w:b/>
                <w:bCs/>
                <w:sz w:val="24"/>
              </w:rPr>
            </w:pPr>
          </w:p>
        </w:tc>
        <w:tc>
          <w:tcPr>
            <w:tcW w:w="905" w:type="dxa"/>
            <w:vAlign w:val="center"/>
          </w:tcPr>
          <w:p w14:paraId="0AAA7A27">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民族 </w:t>
            </w:r>
          </w:p>
        </w:tc>
        <w:tc>
          <w:tcPr>
            <w:tcW w:w="882" w:type="dxa"/>
            <w:vAlign w:val="center"/>
          </w:tcPr>
          <w:p w14:paraId="0EEA633C">
            <w:pPr>
              <w:jc w:val="center"/>
              <w:rPr>
                <w:rFonts w:ascii="仿宋_GB2312" w:hAnsi="仿宋_GB2312" w:eastAsia="仿宋_GB2312" w:cs="仿宋_GB2312"/>
                <w:b/>
                <w:bCs/>
                <w:sz w:val="24"/>
              </w:rPr>
            </w:pPr>
          </w:p>
        </w:tc>
        <w:tc>
          <w:tcPr>
            <w:tcW w:w="1831" w:type="dxa"/>
            <w:vMerge w:val="restart"/>
            <w:vAlign w:val="center"/>
          </w:tcPr>
          <w:p w14:paraId="3ADEA443">
            <w:pPr>
              <w:jc w:val="center"/>
              <w:rPr>
                <w:rFonts w:ascii="仿宋_GB2312" w:hAnsi="仿宋_GB2312" w:eastAsia="仿宋_GB2312" w:cs="仿宋_GB2312"/>
                <w:b/>
                <w:bCs/>
                <w:sz w:val="24"/>
              </w:rPr>
            </w:pPr>
            <w:r>
              <w:rPr>
                <w:rFonts w:hint="eastAsia" w:ascii="仿宋_GB2312" w:hAnsi="仿宋_GB2312" w:eastAsia="仿宋_GB2312" w:cs="仿宋_GB2312"/>
                <w:b/>
                <w:bCs/>
                <w:sz w:val="24"/>
              </w:rPr>
              <w:t>照片</w:t>
            </w:r>
          </w:p>
        </w:tc>
      </w:tr>
      <w:tr w14:paraId="137B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710" w:type="dxa"/>
            <w:vAlign w:val="center"/>
          </w:tcPr>
          <w:p w14:paraId="47795207">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学院</w:t>
            </w:r>
          </w:p>
        </w:tc>
        <w:tc>
          <w:tcPr>
            <w:tcW w:w="1864" w:type="dxa"/>
            <w:gridSpan w:val="2"/>
            <w:vAlign w:val="center"/>
          </w:tcPr>
          <w:p w14:paraId="6027A75B">
            <w:pPr>
              <w:jc w:val="center"/>
              <w:rPr>
                <w:rFonts w:ascii="仿宋_GB2312" w:hAnsi="仿宋_GB2312" w:eastAsia="仿宋_GB2312" w:cs="仿宋_GB2312"/>
                <w:b/>
                <w:bCs/>
                <w:sz w:val="24"/>
              </w:rPr>
            </w:pPr>
          </w:p>
        </w:tc>
        <w:tc>
          <w:tcPr>
            <w:tcW w:w="1204" w:type="dxa"/>
            <w:vAlign w:val="center"/>
          </w:tcPr>
          <w:p w14:paraId="6AA63133">
            <w:pPr>
              <w:jc w:val="center"/>
              <w:rPr>
                <w:rFonts w:ascii="仿宋_GB2312" w:hAnsi="仿宋_GB2312" w:eastAsia="仿宋_GB2312" w:cs="仿宋_GB2312"/>
                <w:b/>
                <w:bCs/>
                <w:sz w:val="24"/>
              </w:rPr>
            </w:pPr>
            <w:r>
              <w:rPr>
                <w:rFonts w:hint="eastAsia" w:ascii="仿宋_GB2312" w:hAnsi="仿宋_GB2312" w:eastAsia="仿宋_GB2312" w:cs="仿宋_GB2312"/>
                <w:b/>
                <w:bCs/>
                <w:sz w:val="24"/>
              </w:rPr>
              <w:t>专业</w:t>
            </w:r>
          </w:p>
        </w:tc>
        <w:tc>
          <w:tcPr>
            <w:tcW w:w="1787" w:type="dxa"/>
            <w:gridSpan w:val="2"/>
            <w:vAlign w:val="center"/>
          </w:tcPr>
          <w:p w14:paraId="33CEBF23">
            <w:pPr>
              <w:jc w:val="center"/>
              <w:rPr>
                <w:rFonts w:ascii="仿宋_GB2312" w:hAnsi="仿宋_GB2312" w:eastAsia="仿宋_GB2312" w:cs="仿宋_GB2312"/>
                <w:b/>
                <w:bCs/>
                <w:sz w:val="24"/>
              </w:rPr>
            </w:pPr>
          </w:p>
        </w:tc>
        <w:tc>
          <w:tcPr>
            <w:tcW w:w="1831" w:type="dxa"/>
            <w:vMerge w:val="continue"/>
            <w:vAlign w:val="center"/>
          </w:tcPr>
          <w:p w14:paraId="30A2F261">
            <w:pPr>
              <w:jc w:val="center"/>
              <w:rPr>
                <w:rFonts w:ascii="仿宋_GB2312" w:hAnsi="仿宋_GB2312" w:eastAsia="仿宋_GB2312" w:cs="仿宋_GB2312"/>
                <w:b/>
                <w:bCs/>
                <w:sz w:val="24"/>
              </w:rPr>
            </w:pPr>
          </w:p>
        </w:tc>
      </w:tr>
      <w:tr w14:paraId="5C5F8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710" w:type="dxa"/>
            <w:vAlign w:val="center"/>
          </w:tcPr>
          <w:p w14:paraId="63F73465">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年级班级</w:t>
            </w:r>
          </w:p>
        </w:tc>
        <w:tc>
          <w:tcPr>
            <w:tcW w:w="1864" w:type="dxa"/>
            <w:gridSpan w:val="2"/>
            <w:vAlign w:val="center"/>
          </w:tcPr>
          <w:p w14:paraId="7A8BBEBB">
            <w:pPr>
              <w:jc w:val="center"/>
              <w:rPr>
                <w:rFonts w:ascii="仿宋_GB2312" w:hAnsi="仿宋_GB2312" w:eastAsia="仿宋_GB2312" w:cs="仿宋_GB2312"/>
                <w:b/>
                <w:bCs/>
                <w:sz w:val="24"/>
              </w:rPr>
            </w:pPr>
          </w:p>
        </w:tc>
        <w:tc>
          <w:tcPr>
            <w:tcW w:w="1204" w:type="dxa"/>
            <w:vAlign w:val="center"/>
          </w:tcPr>
          <w:p w14:paraId="08BCDE91">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联系电话</w:t>
            </w:r>
          </w:p>
        </w:tc>
        <w:tc>
          <w:tcPr>
            <w:tcW w:w="1787" w:type="dxa"/>
            <w:gridSpan w:val="2"/>
            <w:vAlign w:val="center"/>
          </w:tcPr>
          <w:p w14:paraId="006EA750">
            <w:pPr>
              <w:jc w:val="center"/>
              <w:rPr>
                <w:rFonts w:ascii="仿宋_GB2312" w:hAnsi="仿宋_GB2312" w:eastAsia="仿宋_GB2312" w:cs="仿宋_GB2312"/>
                <w:b/>
                <w:bCs/>
                <w:sz w:val="24"/>
              </w:rPr>
            </w:pPr>
          </w:p>
        </w:tc>
        <w:tc>
          <w:tcPr>
            <w:tcW w:w="1831" w:type="dxa"/>
            <w:vMerge w:val="continue"/>
            <w:vAlign w:val="center"/>
          </w:tcPr>
          <w:p w14:paraId="05CF3552">
            <w:pPr>
              <w:jc w:val="center"/>
              <w:rPr>
                <w:rFonts w:ascii="仿宋_GB2312" w:hAnsi="仿宋_GB2312" w:eastAsia="仿宋_GB2312" w:cs="仿宋_GB2312"/>
                <w:b/>
                <w:bCs/>
                <w:sz w:val="24"/>
              </w:rPr>
            </w:pPr>
          </w:p>
        </w:tc>
      </w:tr>
      <w:tr w14:paraId="03DFD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710" w:type="dxa"/>
            <w:vAlign w:val="center"/>
          </w:tcPr>
          <w:p w14:paraId="5541DB68">
            <w:pPr>
              <w:jc w:val="center"/>
              <w:rPr>
                <w:rFonts w:ascii="仿宋_GB2312" w:hAnsi="仿宋_GB2312" w:eastAsia="仿宋_GB2312" w:cs="仿宋_GB2312"/>
                <w:b/>
                <w:bCs/>
                <w:sz w:val="24"/>
              </w:rPr>
            </w:pPr>
            <w:r>
              <w:rPr>
                <w:rFonts w:hint="eastAsia" w:ascii="仿宋_GB2312" w:hAnsi="仿宋_GB2312" w:eastAsia="仿宋_GB2312" w:cs="仿宋_GB2312"/>
                <w:b/>
                <w:bCs/>
                <w:sz w:val="24"/>
              </w:rPr>
              <w:t>申报训练营</w:t>
            </w:r>
          </w:p>
          <w:p w14:paraId="6027C6E9">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具体课程名称</w:t>
            </w:r>
          </w:p>
        </w:tc>
        <w:tc>
          <w:tcPr>
            <w:tcW w:w="4855" w:type="dxa"/>
            <w:gridSpan w:val="5"/>
            <w:vAlign w:val="center"/>
          </w:tcPr>
          <w:p w14:paraId="530712D9">
            <w:pPr>
              <w:jc w:val="center"/>
              <w:rPr>
                <w:rFonts w:ascii="仿宋_GB2312" w:hAnsi="仿宋_GB2312" w:eastAsia="仿宋_GB2312" w:cs="仿宋_GB2312"/>
                <w:b/>
                <w:bCs/>
                <w:sz w:val="24"/>
              </w:rPr>
            </w:pPr>
          </w:p>
        </w:tc>
        <w:tc>
          <w:tcPr>
            <w:tcW w:w="1831" w:type="dxa"/>
            <w:vMerge w:val="continue"/>
            <w:vAlign w:val="center"/>
          </w:tcPr>
          <w:p w14:paraId="5E2EA5EE">
            <w:pPr>
              <w:jc w:val="center"/>
              <w:rPr>
                <w:rFonts w:ascii="仿宋_GB2312" w:hAnsi="仿宋_GB2312" w:eastAsia="仿宋_GB2312" w:cs="仿宋_GB2312"/>
                <w:b/>
                <w:bCs/>
                <w:sz w:val="24"/>
              </w:rPr>
            </w:pPr>
          </w:p>
        </w:tc>
      </w:tr>
      <w:tr w14:paraId="1427F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1710" w:type="dxa"/>
            <w:vAlign w:val="center"/>
          </w:tcPr>
          <w:p w14:paraId="59D13BCC">
            <w:pPr>
              <w:jc w:val="center"/>
              <w:rPr>
                <w:rFonts w:ascii="仿宋_GB2312" w:hAnsi="仿宋_GB2312" w:eastAsia="仿宋_GB2312" w:cs="仿宋_GB2312"/>
                <w:b/>
                <w:bCs/>
                <w:sz w:val="24"/>
              </w:rPr>
            </w:pPr>
            <w:r>
              <w:rPr>
                <w:rFonts w:hint="eastAsia" w:ascii="仿宋_GB2312" w:hAnsi="仿宋_GB2312" w:eastAsia="仿宋_GB2312" w:cs="仿宋_GB2312"/>
                <w:b/>
                <w:bCs/>
                <w:sz w:val="24"/>
              </w:rPr>
              <w:t>上一学年学习综测排名/总人数</w:t>
            </w:r>
          </w:p>
        </w:tc>
        <w:tc>
          <w:tcPr>
            <w:tcW w:w="1864" w:type="dxa"/>
            <w:gridSpan w:val="2"/>
            <w:vAlign w:val="center"/>
          </w:tcPr>
          <w:p w14:paraId="1C2DA15C">
            <w:pPr>
              <w:jc w:val="center"/>
              <w:rPr>
                <w:rFonts w:ascii="仿宋_GB2312" w:hAnsi="仿宋_GB2312" w:eastAsia="仿宋_GB2312" w:cs="仿宋_GB2312"/>
                <w:b/>
                <w:bCs/>
                <w:sz w:val="24"/>
              </w:rPr>
            </w:pPr>
          </w:p>
        </w:tc>
        <w:tc>
          <w:tcPr>
            <w:tcW w:w="1204" w:type="dxa"/>
            <w:vAlign w:val="center"/>
          </w:tcPr>
          <w:p w14:paraId="7466E255">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本学年认定困难等级</w:t>
            </w:r>
          </w:p>
        </w:tc>
        <w:tc>
          <w:tcPr>
            <w:tcW w:w="1787" w:type="dxa"/>
            <w:gridSpan w:val="2"/>
            <w:vAlign w:val="center"/>
          </w:tcPr>
          <w:p w14:paraId="601606BB">
            <w:pPr>
              <w:jc w:val="center"/>
              <w:rPr>
                <w:rFonts w:ascii="仿宋_GB2312" w:hAnsi="仿宋_GB2312" w:eastAsia="仿宋_GB2312" w:cs="仿宋_GB2312"/>
                <w:b/>
                <w:bCs/>
                <w:sz w:val="24"/>
              </w:rPr>
            </w:pPr>
          </w:p>
        </w:tc>
        <w:tc>
          <w:tcPr>
            <w:tcW w:w="1831" w:type="dxa"/>
            <w:vMerge w:val="continue"/>
            <w:vAlign w:val="center"/>
          </w:tcPr>
          <w:p w14:paraId="08974E52">
            <w:pPr>
              <w:jc w:val="center"/>
              <w:rPr>
                <w:rFonts w:ascii="仿宋_GB2312" w:hAnsi="仿宋_GB2312" w:eastAsia="仿宋_GB2312" w:cs="仿宋_GB2312"/>
                <w:b/>
                <w:bCs/>
                <w:sz w:val="24"/>
              </w:rPr>
            </w:pPr>
          </w:p>
        </w:tc>
      </w:tr>
      <w:tr w14:paraId="1B83B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8" w:hRule="atLeast"/>
        </w:trPr>
        <w:tc>
          <w:tcPr>
            <w:tcW w:w="1710" w:type="dxa"/>
            <w:vAlign w:val="center"/>
          </w:tcPr>
          <w:p w14:paraId="1C26D116">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奖助情况</w:t>
            </w:r>
          </w:p>
        </w:tc>
        <w:tc>
          <w:tcPr>
            <w:tcW w:w="6686" w:type="dxa"/>
            <w:gridSpan w:val="6"/>
            <w:vAlign w:val="center"/>
          </w:tcPr>
          <w:p w14:paraId="50B7EB33">
            <w:pPr>
              <w:jc w:val="left"/>
              <w:rPr>
                <w:rFonts w:ascii="仿宋_GB2312" w:hAnsi="仿宋_GB2312" w:eastAsia="仿宋_GB2312" w:cs="仿宋_GB2312"/>
                <w:b/>
                <w:bCs/>
                <w:sz w:val="24"/>
              </w:rPr>
            </w:pPr>
          </w:p>
          <w:p w14:paraId="2B6E73AD">
            <w:pPr>
              <w:jc w:val="center"/>
              <w:rPr>
                <w:rFonts w:ascii="仿宋_GB2312" w:hAnsi="仿宋_GB2312" w:eastAsia="仿宋_GB2312" w:cs="仿宋_GB2312"/>
                <w:b/>
                <w:bCs/>
                <w:sz w:val="24"/>
              </w:rPr>
            </w:pPr>
          </w:p>
          <w:p w14:paraId="69DF4F6B">
            <w:pPr>
              <w:jc w:val="center"/>
              <w:rPr>
                <w:rFonts w:ascii="仿宋_GB2312" w:hAnsi="仿宋_GB2312" w:eastAsia="仿宋_GB2312" w:cs="仿宋_GB2312"/>
                <w:b/>
                <w:bCs/>
                <w:sz w:val="24"/>
              </w:rPr>
            </w:pPr>
          </w:p>
          <w:p w14:paraId="237C4C4C">
            <w:pPr>
              <w:jc w:val="center"/>
              <w:rPr>
                <w:rFonts w:ascii="仿宋_GB2312" w:hAnsi="仿宋_GB2312" w:eastAsia="仿宋_GB2312" w:cs="仿宋_GB2312"/>
                <w:b/>
                <w:bCs/>
                <w:sz w:val="24"/>
              </w:rPr>
            </w:pPr>
          </w:p>
          <w:p w14:paraId="7842A641">
            <w:pPr>
              <w:jc w:val="left"/>
              <w:rPr>
                <w:rFonts w:ascii="仿宋_GB2312" w:hAnsi="仿宋_GB2312" w:eastAsia="仿宋_GB2312" w:cs="仿宋_GB2312"/>
                <w:b/>
                <w:bCs/>
                <w:sz w:val="24"/>
              </w:rPr>
            </w:pPr>
          </w:p>
          <w:p w14:paraId="6F26C4EC">
            <w:pPr>
              <w:rPr>
                <w:rFonts w:ascii="仿宋_GB2312" w:hAnsi="仿宋_GB2312" w:eastAsia="仿宋_GB2312" w:cs="仿宋_GB2312"/>
                <w:b/>
                <w:bCs/>
                <w:sz w:val="24"/>
              </w:rPr>
            </w:pPr>
          </w:p>
          <w:p w14:paraId="14C471CC">
            <w:pPr>
              <w:rPr>
                <w:rFonts w:ascii="仿宋_GB2312" w:hAnsi="仿宋_GB2312" w:eastAsia="仿宋_GB2312" w:cs="仿宋_GB2312"/>
                <w:b/>
                <w:bCs/>
                <w:sz w:val="24"/>
              </w:rPr>
            </w:pPr>
          </w:p>
        </w:tc>
      </w:tr>
      <w:tr w14:paraId="7CED6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3" w:hRule="atLeast"/>
        </w:trPr>
        <w:tc>
          <w:tcPr>
            <w:tcW w:w="1710" w:type="dxa"/>
            <w:vAlign w:val="center"/>
          </w:tcPr>
          <w:p w14:paraId="3E5A45F6">
            <w:pPr>
              <w:jc w:val="center"/>
              <w:rPr>
                <w:rFonts w:ascii="仿宋_GB2312" w:hAnsi="仿宋_GB2312" w:eastAsia="仿宋_GB2312" w:cs="仿宋_GB2312"/>
                <w:b/>
                <w:bCs/>
                <w:sz w:val="24"/>
              </w:rPr>
            </w:pPr>
            <w:r>
              <w:rPr>
                <w:rFonts w:hint="eastAsia" w:ascii="仿宋_GB2312" w:hAnsi="仿宋_GB2312" w:eastAsia="仿宋_GB2312" w:cs="仿宋_GB2312"/>
                <w:b/>
                <w:bCs/>
                <w:sz w:val="24"/>
              </w:rPr>
              <w:t>个人事迹</w:t>
            </w:r>
          </w:p>
          <w:p w14:paraId="448F23B1">
            <w:pPr>
              <w:jc w:val="center"/>
              <w:rPr>
                <w:rFonts w:ascii="仿宋_GB2312" w:hAnsi="仿宋_GB2312" w:eastAsia="仿宋_GB2312" w:cs="仿宋_GB2312"/>
                <w:b/>
                <w:bCs/>
                <w:sz w:val="24"/>
              </w:rPr>
            </w:pPr>
            <w:r>
              <w:rPr>
                <w:rFonts w:hint="eastAsia" w:ascii="仿宋_GB2312" w:hAnsi="仿宋_GB2312" w:eastAsia="仿宋_GB2312" w:cs="仿宋_GB2312"/>
                <w:b/>
                <w:bCs/>
                <w:sz w:val="24"/>
              </w:rPr>
              <w:t>简介</w:t>
            </w:r>
          </w:p>
        </w:tc>
        <w:tc>
          <w:tcPr>
            <w:tcW w:w="6686" w:type="dxa"/>
            <w:gridSpan w:val="6"/>
            <w:vAlign w:val="center"/>
          </w:tcPr>
          <w:p w14:paraId="045BF172">
            <w:pPr>
              <w:jc w:val="right"/>
              <w:rPr>
                <w:rFonts w:ascii="仿宋_GB2312" w:hAnsi="仿宋_GB2312" w:eastAsia="仿宋_GB2312" w:cs="仿宋_GB2312"/>
                <w:b/>
                <w:bCs/>
                <w:sz w:val="24"/>
              </w:rPr>
            </w:pPr>
          </w:p>
          <w:p w14:paraId="530C2DCB">
            <w:pPr>
              <w:jc w:val="left"/>
              <w:rPr>
                <w:rFonts w:ascii="仿宋_GB2312" w:hAnsi="仿宋_GB2312" w:eastAsia="仿宋_GB2312" w:cs="仿宋_GB2312"/>
                <w:b/>
                <w:bCs/>
                <w:sz w:val="24"/>
              </w:rPr>
            </w:pPr>
          </w:p>
          <w:p w14:paraId="60E80DD0">
            <w:pPr>
              <w:jc w:val="left"/>
              <w:rPr>
                <w:rFonts w:ascii="仿宋_GB2312" w:hAnsi="仿宋_GB2312" w:eastAsia="仿宋_GB2312" w:cs="仿宋_GB2312"/>
                <w:b/>
                <w:bCs/>
                <w:sz w:val="24"/>
              </w:rPr>
            </w:pPr>
          </w:p>
          <w:p w14:paraId="76DAA44C">
            <w:pPr>
              <w:jc w:val="right"/>
              <w:rPr>
                <w:rFonts w:ascii="仿宋_GB2312" w:hAnsi="仿宋_GB2312" w:eastAsia="仿宋_GB2312" w:cs="仿宋_GB2312"/>
                <w:b/>
                <w:bCs/>
                <w:sz w:val="24"/>
              </w:rPr>
            </w:pPr>
          </w:p>
          <w:p w14:paraId="513D813E">
            <w:pPr>
              <w:jc w:val="right"/>
              <w:rPr>
                <w:rFonts w:ascii="仿宋_GB2312" w:hAnsi="仿宋_GB2312" w:eastAsia="仿宋_GB2312" w:cs="仿宋_GB2312"/>
                <w:b/>
                <w:bCs/>
                <w:sz w:val="24"/>
              </w:rPr>
            </w:pPr>
          </w:p>
          <w:p w14:paraId="6FB5F8AA">
            <w:pPr>
              <w:jc w:val="right"/>
              <w:rPr>
                <w:rFonts w:ascii="仿宋_GB2312" w:hAnsi="仿宋_GB2312" w:eastAsia="仿宋_GB2312" w:cs="仿宋_GB2312"/>
                <w:b/>
                <w:bCs/>
                <w:sz w:val="24"/>
              </w:rPr>
            </w:pPr>
          </w:p>
          <w:p w14:paraId="0E4445A8">
            <w:pPr>
              <w:jc w:val="right"/>
              <w:rPr>
                <w:rFonts w:ascii="仿宋_GB2312" w:hAnsi="仿宋_GB2312" w:eastAsia="仿宋_GB2312" w:cs="仿宋_GB2312"/>
                <w:b/>
                <w:bCs/>
                <w:sz w:val="24"/>
              </w:rPr>
            </w:pPr>
          </w:p>
          <w:p w14:paraId="0025FA6E">
            <w:pPr>
              <w:jc w:val="right"/>
              <w:rPr>
                <w:rFonts w:ascii="仿宋_GB2312" w:hAnsi="仿宋_GB2312" w:eastAsia="仿宋_GB2312" w:cs="仿宋_GB2312"/>
                <w:b/>
                <w:bCs/>
                <w:sz w:val="24"/>
              </w:rPr>
            </w:pPr>
          </w:p>
          <w:p w14:paraId="4EC56C87">
            <w:pPr>
              <w:jc w:val="right"/>
              <w:rPr>
                <w:rFonts w:ascii="仿宋_GB2312" w:hAnsi="仿宋_GB2312" w:eastAsia="仿宋_GB2312" w:cs="仿宋_GB2312"/>
                <w:b/>
                <w:bCs/>
                <w:sz w:val="24"/>
              </w:rPr>
            </w:pPr>
          </w:p>
          <w:p w14:paraId="07C62877">
            <w:pPr>
              <w:jc w:val="right"/>
              <w:rPr>
                <w:rFonts w:ascii="仿宋_GB2312" w:hAnsi="仿宋_GB2312" w:eastAsia="仿宋_GB2312" w:cs="仿宋_GB2312"/>
                <w:b/>
                <w:bCs/>
                <w:sz w:val="24"/>
              </w:rPr>
            </w:pPr>
          </w:p>
          <w:p w14:paraId="66E025C7">
            <w:pPr>
              <w:jc w:val="right"/>
              <w:rPr>
                <w:rFonts w:ascii="仿宋_GB2312" w:hAnsi="仿宋_GB2312" w:eastAsia="仿宋_GB2312" w:cs="仿宋_GB2312"/>
                <w:b/>
                <w:bCs/>
                <w:sz w:val="24"/>
              </w:rPr>
            </w:pPr>
          </w:p>
          <w:p w14:paraId="6AC0E962">
            <w:pPr>
              <w:jc w:val="right"/>
              <w:rPr>
                <w:rFonts w:ascii="仿宋_GB2312" w:hAnsi="仿宋_GB2312" w:eastAsia="仿宋_GB2312" w:cs="仿宋_GB2312"/>
                <w:b/>
                <w:bCs/>
                <w:sz w:val="24"/>
              </w:rPr>
            </w:pPr>
          </w:p>
          <w:p w14:paraId="62552C8A">
            <w:pPr>
              <w:jc w:val="right"/>
              <w:rPr>
                <w:rFonts w:ascii="仿宋_GB2312" w:hAnsi="仿宋_GB2312" w:eastAsia="仿宋_GB2312" w:cs="仿宋_GB2312"/>
                <w:b/>
                <w:bCs/>
                <w:sz w:val="24"/>
              </w:rPr>
            </w:pPr>
          </w:p>
          <w:p w14:paraId="060015DC">
            <w:pPr>
              <w:jc w:val="right"/>
              <w:rPr>
                <w:rFonts w:ascii="仿宋_GB2312" w:hAnsi="仿宋_GB2312" w:eastAsia="仿宋_GB2312" w:cs="仿宋_GB2312"/>
                <w:b/>
                <w:bCs/>
                <w:sz w:val="24"/>
              </w:rPr>
            </w:pPr>
          </w:p>
          <w:p w14:paraId="02DC90F1">
            <w:pPr>
              <w:jc w:val="right"/>
              <w:rPr>
                <w:rFonts w:ascii="仿宋_GB2312" w:hAnsi="仿宋_GB2312" w:eastAsia="仿宋_GB2312" w:cs="仿宋_GB2312"/>
                <w:b/>
                <w:bCs/>
                <w:sz w:val="24"/>
              </w:rPr>
            </w:pPr>
          </w:p>
          <w:p w14:paraId="55F17CEE">
            <w:pPr>
              <w:rPr>
                <w:rFonts w:ascii="仿宋_GB2312" w:hAnsi="仿宋_GB2312" w:eastAsia="仿宋_GB2312" w:cs="仿宋_GB2312"/>
                <w:b/>
                <w:bCs/>
                <w:sz w:val="24"/>
              </w:rPr>
            </w:pPr>
          </w:p>
          <w:p w14:paraId="2511E596">
            <w:pPr>
              <w:rPr>
                <w:rFonts w:ascii="仿宋_GB2312" w:hAnsi="仿宋_GB2312" w:eastAsia="仿宋_GB2312" w:cs="仿宋_GB2312"/>
                <w:b/>
                <w:bCs/>
                <w:sz w:val="24"/>
              </w:rPr>
            </w:pPr>
          </w:p>
          <w:p w14:paraId="73B4C511">
            <w:pPr>
              <w:rPr>
                <w:rFonts w:ascii="仿宋_GB2312" w:hAnsi="仿宋_GB2312" w:eastAsia="仿宋_GB2312" w:cs="仿宋_GB2312"/>
                <w:b/>
                <w:bCs/>
                <w:sz w:val="24"/>
              </w:rPr>
            </w:pPr>
          </w:p>
          <w:p w14:paraId="7CE78B38">
            <w:pPr>
              <w:jc w:val="right"/>
              <w:rPr>
                <w:rFonts w:ascii="仿宋_GB2312" w:hAnsi="仿宋_GB2312" w:eastAsia="仿宋_GB2312" w:cs="仿宋_GB2312"/>
                <w:b/>
                <w:bCs/>
                <w:sz w:val="24"/>
              </w:rPr>
            </w:pPr>
          </w:p>
          <w:p w14:paraId="1B48F981">
            <w:pPr>
              <w:jc w:val="right"/>
              <w:rPr>
                <w:rFonts w:ascii="仿宋_GB2312" w:hAnsi="仿宋_GB2312" w:eastAsia="仿宋_GB2312" w:cs="仿宋_GB2312"/>
                <w:b/>
                <w:bCs/>
                <w:sz w:val="24"/>
              </w:rPr>
            </w:pPr>
          </w:p>
          <w:p w14:paraId="4F085811">
            <w:pPr>
              <w:jc w:val="right"/>
              <w:rPr>
                <w:rFonts w:ascii="仿宋_GB2312" w:hAnsi="仿宋_GB2312" w:eastAsia="仿宋_GB2312" w:cs="仿宋_GB2312"/>
                <w:b/>
                <w:bCs/>
                <w:sz w:val="24"/>
              </w:rPr>
            </w:pPr>
          </w:p>
        </w:tc>
      </w:tr>
      <w:tr w14:paraId="3FA44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7" w:hRule="atLeast"/>
        </w:trPr>
        <w:tc>
          <w:tcPr>
            <w:tcW w:w="1710" w:type="dxa"/>
            <w:vAlign w:val="center"/>
          </w:tcPr>
          <w:p w14:paraId="45B46ECD">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 辅导员</w:t>
            </w:r>
          </w:p>
          <w:p w14:paraId="48DF1A86">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推荐意见</w:t>
            </w:r>
          </w:p>
        </w:tc>
        <w:tc>
          <w:tcPr>
            <w:tcW w:w="6686" w:type="dxa"/>
            <w:gridSpan w:val="6"/>
            <w:vAlign w:val="center"/>
          </w:tcPr>
          <w:p w14:paraId="3329D352">
            <w:pPr>
              <w:jc w:val="right"/>
              <w:rPr>
                <w:rFonts w:ascii="仿宋_GB2312" w:hAnsi="仿宋_GB2312" w:eastAsia="仿宋_GB2312" w:cs="仿宋_GB2312"/>
                <w:b/>
                <w:bCs/>
                <w:sz w:val="24"/>
              </w:rPr>
            </w:pPr>
          </w:p>
          <w:p w14:paraId="2609506B">
            <w:pPr>
              <w:jc w:val="right"/>
              <w:rPr>
                <w:rFonts w:ascii="仿宋_GB2312" w:hAnsi="仿宋_GB2312" w:eastAsia="仿宋_GB2312" w:cs="仿宋_GB2312"/>
                <w:b/>
                <w:bCs/>
                <w:sz w:val="24"/>
              </w:rPr>
            </w:pPr>
          </w:p>
          <w:p w14:paraId="4DC4AB17">
            <w:pPr>
              <w:jc w:val="right"/>
              <w:rPr>
                <w:rFonts w:ascii="仿宋_GB2312" w:hAnsi="仿宋_GB2312" w:eastAsia="仿宋_GB2312" w:cs="仿宋_GB2312"/>
                <w:b/>
                <w:bCs/>
                <w:sz w:val="24"/>
              </w:rPr>
            </w:pPr>
          </w:p>
          <w:p w14:paraId="65E418BF">
            <w:pPr>
              <w:jc w:val="right"/>
              <w:rPr>
                <w:rFonts w:ascii="仿宋_GB2312" w:hAnsi="仿宋_GB2312" w:eastAsia="仿宋_GB2312" w:cs="仿宋_GB2312"/>
                <w:b/>
                <w:bCs/>
                <w:sz w:val="24"/>
              </w:rPr>
            </w:pPr>
          </w:p>
          <w:p w14:paraId="01BCE9F6">
            <w:pPr>
              <w:rPr>
                <w:rFonts w:ascii="仿宋_GB2312" w:hAnsi="仿宋_GB2312" w:eastAsia="仿宋_GB2312" w:cs="仿宋_GB2312"/>
                <w:b/>
                <w:bCs/>
                <w:sz w:val="24"/>
              </w:rPr>
            </w:pPr>
          </w:p>
          <w:p w14:paraId="447D16C6">
            <w:pPr>
              <w:rPr>
                <w:rFonts w:ascii="仿宋_GB2312" w:hAnsi="仿宋_GB2312" w:eastAsia="仿宋_GB2312" w:cs="仿宋_GB2312"/>
                <w:b/>
                <w:bCs/>
                <w:sz w:val="24"/>
              </w:rPr>
            </w:pPr>
          </w:p>
          <w:p w14:paraId="1D40232B">
            <w:pPr>
              <w:rPr>
                <w:rFonts w:ascii="仿宋_GB2312" w:hAnsi="仿宋_GB2312" w:eastAsia="仿宋_GB2312" w:cs="仿宋_GB2312"/>
                <w:b/>
                <w:bCs/>
                <w:sz w:val="24"/>
              </w:rPr>
            </w:pPr>
          </w:p>
          <w:p w14:paraId="2671F105">
            <w:pPr>
              <w:jc w:val="right"/>
              <w:rPr>
                <w:rFonts w:ascii="仿宋_GB2312" w:hAnsi="仿宋_GB2312" w:eastAsia="仿宋_GB2312" w:cs="仿宋_GB2312"/>
                <w:b/>
                <w:bCs/>
                <w:sz w:val="24"/>
              </w:rPr>
            </w:pPr>
          </w:p>
          <w:p w14:paraId="5A89413C">
            <w:pPr>
              <w:jc w:val="right"/>
              <w:rPr>
                <w:rFonts w:ascii="仿宋_GB2312" w:hAnsi="仿宋_GB2312" w:eastAsia="仿宋_GB2312" w:cs="仿宋_GB2312"/>
                <w:b/>
                <w:bCs/>
                <w:sz w:val="24"/>
              </w:rPr>
            </w:pPr>
          </w:p>
          <w:p w14:paraId="7AC41B57">
            <w:pPr>
              <w:spacing w:line="560" w:lineRule="exact"/>
              <w:ind w:firstLine="480"/>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   签名：</w:t>
            </w:r>
          </w:p>
          <w:p w14:paraId="116B4956">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             年   月   日    </w:t>
            </w:r>
          </w:p>
          <w:p w14:paraId="5BE4629F">
            <w:pPr>
              <w:jc w:val="right"/>
              <w:rPr>
                <w:rFonts w:ascii="仿宋_GB2312" w:hAnsi="仿宋_GB2312" w:eastAsia="仿宋_GB2312" w:cs="仿宋_GB2312"/>
                <w:b/>
                <w:bCs/>
                <w:sz w:val="24"/>
              </w:rPr>
            </w:pPr>
            <w:r>
              <w:rPr>
                <w:rFonts w:hint="eastAsia" w:ascii="仿宋_GB2312" w:hAnsi="仿宋_GB2312" w:eastAsia="仿宋_GB2312" w:cs="仿宋_GB2312"/>
                <w:b/>
                <w:bCs/>
                <w:sz w:val="24"/>
              </w:rPr>
              <w:t xml:space="preserve">        </w:t>
            </w:r>
          </w:p>
        </w:tc>
      </w:tr>
      <w:tr w14:paraId="3E4CD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7" w:hRule="atLeast"/>
        </w:trPr>
        <w:tc>
          <w:tcPr>
            <w:tcW w:w="1710" w:type="dxa"/>
            <w:vAlign w:val="center"/>
          </w:tcPr>
          <w:p w14:paraId="681C026F">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学院推荐</w:t>
            </w:r>
          </w:p>
          <w:p w14:paraId="7B690FAD">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意见</w:t>
            </w:r>
          </w:p>
        </w:tc>
        <w:tc>
          <w:tcPr>
            <w:tcW w:w="6686" w:type="dxa"/>
            <w:gridSpan w:val="6"/>
            <w:vAlign w:val="center"/>
          </w:tcPr>
          <w:p w14:paraId="62F3CC39">
            <w:pPr>
              <w:jc w:val="right"/>
              <w:rPr>
                <w:rFonts w:ascii="仿宋_GB2312" w:hAnsi="仿宋_GB2312" w:eastAsia="仿宋_GB2312" w:cs="仿宋_GB2312"/>
                <w:b/>
                <w:bCs/>
                <w:sz w:val="24"/>
              </w:rPr>
            </w:pPr>
          </w:p>
          <w:p w14:paraId="3CF2B5EB">
            <w:pPr>
              <w:jc w:val="right"/>
              <w:rPr>
                <w:rFonts w:ascii="仿宋_GB2312" w:hAnsi="仿宋_GB2312" w:eastAsia="仿宋_GB2312" w:cs="仿宋_GB2312"/>
                <w:b/>
                <w:bCs/>
                <w:sz w:val="24"/>
              </w:rPr>
            </w:pPr>
          </w:p>
          <w:p w14:paraId="73259681">
            <w:pPr>
              <w:jc w:val="right"/>
              <w:rPr>
                <w:rFonts w:ascii="仿宋_GB2312" w:hAnsi="仿宋_GB2312" w:eastAsia="仿宋_GB2312" w:cs="仿宋_GB2312"/>
                <w:b/>
                <w:bCs/>
                <w:sz w:val="24"/>
              </w:rPr>
            </w:pPr>
          </w:p>
          <w:p w14:paraId="69948017">
            <w:pPr>
              <w:jc w:val="right"/>
              <w:rPr>
                <w:rFonts w:ascii="仿宋_GB2312" w:hAnsi="仿宋_GB2312" w:eastAsia="仿宋_GB2312" w:cs="仿宋_GB2312"/>
                <w:b/>
                <w:bCs/>
                <w:sz w:val="24"/>
              </w:rPr>
            </w:pPr>
          </w:p>
          <w:p w14:paraId="19FA4919">
            <w:pPr>
              <w:jc w:val="right"/>
              <w:rPr>
                <w:rFonts w:ascii="仿宋_GB2312" w:hAnsi="仿宋_GB2312" w:eastAsia="仿宋_GB2312" w:cs="仿宋_GB2312"/>
                <w:b/>
                <w:bCs/>
                <w:sz w:val="24"/>
              </w:rPr>
            </w:pPr>
          </w:p>
          <w:p w14:paraId="6047D3F4">
            <w:pPr>
              <w:rPr>
                <w:rFonts w:ascii="仿宋_GB2312" w:hAnsi="仿宋_GB2312" w:eastAsia="仿宋_GB2312" w:cs="仿宋_GB2312"/>
                <w:b/>
                <w:bCs/>
                <w:sz w:val="24"/>
              </w:rPr>
            </w:pPr>
          </w:p>
          <w:p w14:paraId="68610422">
            <w:pPr>
              <w:jc w:val="right"/>
              <w:rPr>
                <w:rFonts w:ascii="仿宋_GB2312" w:hAnsi="仿宋_GB2312" w:eastAsia="仿宋_GB2312" w:cs="仿宋_GB2312"/>
                <w:b/>
                <w:bCs/>
                <w:sz w:val="24"/>
              </w:rPr>
            </w:pPr>
          </w:p>
          <w:p w14:paraId="4678062B">
            <w:pPr>
              <w:jc w:val="right"/>
              <w:rPr>
                <w:rFonts w:ascii="仿宋_GB2312" w:hAnsi="仿宋_GB2312" w:eastAsia="仿宋_GB2312" w:cs="仿宋_GB2312"/>
                <w:b/>
                <w:bCs/>
                <w:sz w:val="24"/>
              </w:rPr>
            </w:pPr>
          </w:p>
          <w:p w14:paraId="45EEA33C">
            <w:pPr>
              <w:jc w:val="right"/>
              <w:rPr>
                <w:rFonts w:ascii="仿宋_GB2312" w:hAnsi="仿宋_GB2312" w:eastAsia="仿宋_GB2312" w:cs="仿宋_GB2312"/>
                <w:b/>
                <w:bCs/>
                <w:sz w:val="24"/>
              </w:rPr>
            </w:pPr>
          </w:p>
          <w:p w14:paraId="2233C4D1">
            <w:pPr>
              <w:spacing w:line="560" w:lineRule="exact"/>
              <w:ind w:firstLine="480"/>
              <w:jc w:val="center"/>
              <w:rPr>
                <w:rFonts w:ascii="仿宋_GB2312" w:hAnsi="仿宋_GB2312" w:eastAsia="仿宋_GB2312" w:cs="仿宋_GB2312"/>
                <w:b/>
                <w:bCs/>
                <w:sz w:val="24"/>
              </w:rPr>
            </w:pPr>
            <w:r>
              <w:rPr>
                <w:rFonts w:hint="eastAsia" w:ascii="仿宋_GB2312" w:hAnsi="仿宋_GB2312" w:eastAsia="仿宋_GB2312" w:cs="仿宋_GB2312"/>
                <w:b/>
                <w:bCs/>
                <w:sz w:val="24"/>
              </w:rPr>
              <w:t>盖章：</w:t>
            </w:r>
          </w:p>
          <w:p w14:paraId="54E13B3C">
            <w:pPr>
              <w:rPr>
                <w:rFonts w:ascii="仿宋_GB2312" w:hAnsi="仿宋_GB2312" w:eastAsia="仿宋_GB2312" w:cs="仿宋_GB2312"/>
                <w:b/>
                <w:bCs/>
                <w:sz w:val="24"/>
              </w:rPr>
            </w:pPr>
            <w:r>
              <w:rPr>
                <w:rFonts w:hint="eastAsia" w:ascii="仿宋_GB2312" w:hAnsi="仿宋_GB2312" w:eastAsia="仿宋_GB2312" w:cs="仿宋_GB2312"/>
                <w:b/>
                <w:bCs/>
                <w:sz w:val="24"/>
              </w:rPr>
              <w:t xml:space="preserve">                          年   月   日   </w:t>
            </w:r>
          </w:p>
        </w:tc>
      </w:tr>
      <w:tr w14:paraId="0B40A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5" w:hRule="atLeast"/>
        </w:trPr>
        <w:tc>
          <w:tcPr>
            <w:tcW w:w="1710" w:type="dxa"/>
            <w:vAlign w:val="center"/>
          </w:tcPr>
          <w:p w14:paraId="7BF9DF3E">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学校意见</w:t>
            </w:r>
          </w:p>
        </w:tc>
        <w:tc>
          <w:tcPr>
            <w:tcW w:w="6686" w:type="dxa"/>
            <w:gridSpan w:val="6"/>
            <w:vAlign w:val="center"/>
          </w:tcPr>
          <w:p w14:paraId="64B81B1D">
            <w:pPr>
              <w:jc w:val="center"/>
              <w:rPr>
                <w:rFonts w:ascii="仿宋_GB2312" w:hAnsi="仿宋_GB2312" w:eastAsia="仿宋_GB2312" w:cs="仿宋_GB2312"/>
                <w:b/>
                <w:bCs/>
                <w:sz w:val="24"/>
              </w:rPr>
            </w:pPr>
          </w:p>
          <w:p w14:paraId="7F118125">
            <w:pPr>
              <w:jc w:val="center"/>
              <w:rPr>
                <w:rFonts w:ascii="仿宋_GB2312" w:hAnsi="仿宋_GB2312" w:eastAsia="仿宋_GB2312" w:cs="仿宋_GB2312"/>
                <w:b/>
                <w:bCs/>
                <w:sz w:val="24"/>
              </w:rPr>
            </w:pPr>
          </w:p>
          <w:p w14:paraId="6C44479D">
            <w:pPr>
              <w:jc w:val="center"/>
              <w:rPr>
                <w:rFonts w:ascii="仿宋_GB2312" w:hAnsi="仿宋_GB2312" w:eastAsia="仿宋_GB2312" w:cs="仿宋_GB2312"/>
                <w:b/>
                <w:bCs/>
                <w:sz w:val="24"/>
              </w:rPr>
            </w:pPr>
          </w:p>
          <w:p w14:paraId="2443C58F">
            <w:pPr>
              <w:jc w:val="center"/>
              <w:rPr>
                <w:rFonts w:ascii="仿宋_GB2312" w:hAnsi="仿宋_GB2312" w:eastAsia="仿宋_GB2312" w:cs="仿宋_GB2312"/>
                <w:b/>
                <w:bCs/>
                <w:sz w:val="24"/>
              </w:rPr>
            </w:pPr>
          </w:p>
          <w:p w14:paraId="6D5E5340">
            <w:pPr>
              <w:jc w:val="center"/>
              <w:rPr>
                <w:rFonts w:ascii="仿宋_GB2312" w:hAnsi="仿宋_GB2312" w:eastAsia="仿宋_GB2312" w:cs="仿宋_GB2312"/>
                <w:b/>
                <w:bCs/>
                <w:sz w:val="24"/>
              </w:rPr>
            </w:pPr>
          </w:p>
          <w:p w14:paraId="65258A8F">
            <w:pPr>
              <w:jc w:val="center"/>
              <w:rPr>
                <w:rFonts w:ascii="仿宋_GB2312" w:hAnsi="仿宋_GB2312" w:eastAsia="仿宋_GB2312" w:cs="仿宋_GB2312"/>
                <w:b/>
                <w:bCs/>
                <w:sz w:val="24"/>
              </w:rPr>
            </w:pPr>
          </w:p>
          <w:p w14:paraId="2604DC45">
            <w:pPr>
              <w:jc w:val="center"/>
              <w:rPr>
                <w:rFonts w:ascii="仿宋_GB2312" w:hAnsi="仿宋_GB2312" w:eastAsia="仿宋_GB2312" w:cs="仿宋_GB2312"/>
                <w:b/>
                <w:bCs/>
                <w:sz w:val="24"/>
              </w:rPr>
            </w:pPr>
          </w:p>
          <w:p w14:paraId="774DEE7B">
            <w:pPr>
              <w:jc w:val="center"/>
              <w:rPr>
                <w:rFonts w:ascii="仿宋_GB2312" w:hAnsi="仿宋_GB2312" w:eastAsia="仿宋_GB2312" w:cs="仿宋_GB2312"/>
                <w:b/>
                <w:bCs/>
                <w:sz w:val="24"/>
              </w:rPr>
            </w:pPr>
          </w:p>
          <w:p w14:paraId="30EC16AD">
            <w:pPr>
              <w:rPr>
                <w:rFonts w:ascii="仿宋_GB2312" w:hAnsi="仿宋_GB2312" w:eastAsia="仿宋_GB2312" w:cs="仿宋_GB2312"/>
                <w:b/>
                <w:bCs/>
                <w:sz w:val="24"/>
              </w:rPr>
            </w:pPr>
          </w:p>
          <w:p w14:paraId="6F921C58">
            <w:pPr>
              <w:jc w:val="center"/>
              <w:rPr>
                <w:rFonts w:ascii="仿宋_GB2312" w:hAnsi="仿宋_GB2312" w:eastAsia="仿宋_GB2312" w:cs="仿宋_GB2312"/>
                <w:b/>
                <w:bCs/>
                <w:sz w:val="24"/>
              </w:rPr>
            </w:pPr>
          </w:p>
          <w:p w14:paraId="4EC25698">
            <w:pPr>
              <w:jc w:val="center"/>
              <w:rPr>
                <w:rFonts w:ascii="仿宋_GB2312" w:hAnsi="仿宋_GB2312" w:eastAsia="仿宋_GB2312" w:cs="仿宋_GB2312"/>
                <w:b/>
                <w:bCs/>
                <w:sz w:val="24"/>
              </w:rPr>
            </w:pPr>
          </w:p>
          <w:p w14:paraId="48BD3335">
            <w:pPr>
              <w:spacing w:line="560" w:lineRule="exact"/>
              <w:ind w:firstLine="480"/>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       盖章：</w:t>
            </w:r>
          </w:p>
          <w:p w14:paraId="6A3035D6">
            <w:pPr>
              <w:wordWrap w:val="0"/>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                          年   月   日  </w:t>
            </w:r>
          </w:p>
        </w:tc>
      </w:tr>
    </w:tbl>
    <w:p w14:paraId="1959FDEB">
      <w:pPr>
        <w:jc w:val="center"/>
        <w:rPr>
          <w:rFonts w:ascii="黑体" w:hAnsi="黑体" w:eastAsia="黑体" w:cs="黑体"/>
          <w:sz w:val="20"/>
          <w:szCs w:val="22"/>
        </w:rPr>
      </w:pPr>
    </w:p>
    <w:p w14:paraId="38D245B7">
      <w:pPr>
        <w:spacing w:line="560" w:lineRule="exact"/>
        <w:rPr>
          <w:rFonts w:ascii="仿宋_GB2312" w:hAnsi="宋体" w:eastAsia="仿宋_GB2312" w:cs="仿宋_GB2312"/>
          <w:color w:val="000000"/>
          <w:kern w:val="0"/>
          <w:sz w:val="28"/>
          <w:szCs w:val="28"/>
          <w:lang w:bidi="ar"/>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Cs w:val="21"/>
        </w:rPr>
        <w:t>注:本表一式两份，双面打印，一份学院留存，一份学校留存。</w:t>
      </w:r>
      <w:r>
        <w:rPr>
          <w:rFonts w:ascii="仿宋_GB2312" w:hAnsi="宋体" w:eastAsia="仿宋_GB2312" w:cs="仿宋_GB2312"/>
          <w:color w:val="000000"/>
          <w:kern w:val="0"/>
          <w:sz w:val="28"/>
          <w:szCs w:val="28"/>
          <w:lang w:bidi="ar"/>
        </w:rPr>
        <w:br w:type="page"/>
      </w:r>
    </w:p>
    <w:p w14:paraId="4EB7FF6C">
      <w:pPr>
        <w:spacing w:line="560" w:lineRule="exact"/>
        <w:jc w:val="left"/>
        <w:rPr>
          <w:rFonts w:ascii="仿宋_GB2312" w:hAnsi="仿宋_GB2312" w:eastAsia="仿宋_GB2312" w:cs="仿宋_GB2312"/>
          <w:b/>
          <w:bCs/>
          <w:sz w:val="28"/>
          <w:szCs w:val="36"/>
        </w:rPr>
      </w:pPr>
      <w:r>
        <w:rPr>
          <w:rFonts w:hint="eastAsia" w:ascii="仿宋_GB2312" w:hAnsi="仿宋_GB2312" w:eastAsia="仿宋_GB2312" w:cs="仿宋_GB2312"/>
          <w:b/>
          <w:bCs/>
          <w:sz w:val="28"/>
          <w:szCs w:val="36"/>
        </w:rPr>
        <w:t xml:space="preserve">附表2  </w:t>
      </w:r>
    </w:p>
    <w:p w14:paraId="0C9D5CFB">
      <w:pPr>
        <w:widowControl/>
        <w:spacing w:line="560" w:lineRule="exact"/>
        <w:jc w:val="center"/>
        <w:textAlignment w:val="center"/>
        <w:rPr>
          <w:rFonts w:ascii="方正小标宋简体" w:hAnsi="方正小标宋简体" w:eastAsia="方正小标宋简体" w:cs="方正小标宋简体"/>
          <w:color w:val="000000"/>
          <w:kern w:val="0"/>
          <w:sz w:val="36"/>
          <w:szCs w:val="36"/>
          <w:lang w:bidi="ar"/>
        </w:rPr>
      </w:pPr>
      <w:r>
        <w:rPr>
          <w:rFonts w:hint="eastAsia" w:ascii="方正小标宋简体" w:hAnsi="方正小标宋简体" w:eastAsia="方正小标宋简体" w:cs="方正小标宋简体"/>
          <w:color w:val="000000"/>
          <w:kern w:val="0"/>
          <w:sz w:val="36"/>
          <w:szCs w:val="36"/>
          <w:lang w:bidi="ar"/>
        </w:rPr>
        <w:t>“阳光”成长训练营推荐汇总表</w:t>
      </w:r>
    </w:p>
    <w:tbl>
      <w:tblPr>
        <w:tblStyle w:val="5"/>
        <w:tblpPr w:leftFromText="180" w:rightFromText="180" w:vertAnchor="text" w:horzAnchor="page" w:tblpX="1591" w:tblpY="1001"/>
        <w:tblOverlap w:val="never"/>
        <w:tblW w:w="14736" w:type="dxa"/>
        <w:tblInd w:w="0" w:type="dxa"/>
        <w:tblLayout w:type="fixed"/>
        <w:tblCellMar>
          <w:top w:w="0" w:type="dxa"/>
          <w:left w:w="108" w:type="dxa"/>
          <w:bottom w:w="0" w:type="dxa"/>
          <w:right w:w="108" w:type="dxa"/>
        </w:tblCellMar>
      </w:tblPr>
      <w:tblGrid>
        <w:gridCol w:w="1050"/>
        <w:gridCol w:w="820"/>
        <w:gridCol w:w="1420"/>
        <w:gridCol w:w="1216"/>
        <w:gridCol w:w="1917"/>
        <w:gridCol w:w="1073"/>
        <w:gridCol w:w="1101"/>
        <w:gridCol w:w="1473"/>
        <w:gridCol w:w="1659"/>
        <w:gridCol w:w="1816"/>
        <w:gridCol w:w="1191"/>
      </w:tblGrid>
      <w:tr w14:paraId="7B4ECE03">
        <w:tblPrEx>
          <w:tblCellMar>
            <w:top w:w="0" w:type="dxa"/>
            <w:left w:w="108" w:type="dxa"/>
            <w:bottom w:w="0" w:type="dxa"/>
            <w:right w:w="108" w:type="dxa"/>
          </w:tblCellMar>
        </w:tblPrEx>
        <w:trPr>
          <w:trHeight w:val="1069"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8512">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序号</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69EC7">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姓名</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F14E2">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学号</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9874B">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学院</w:t>
            </w: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C586">
            <w:pPr>
              <w:widowControl/>
              <w:spacing w:line="560" w:lineRule="exact"/>
              <w:jc w:val="center"/>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专业</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30E25">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性别</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4F9C">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民族</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A403A">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政治面貌</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E2B46">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联系方式</w:t>
            </w: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6CFBD">
            <w:pPr>
              <w:widowControl/>
              <w:spacing w:line="560" w:lineRule="exact"/>
              <w:jc w:val="center"/>
              <w:textAlignment w:val="center"/>
              <w:rPr>
                <w:rFonts w:ascii="宋体" w:hAnsi="宋体" w:eastAsia="宋体" w:cs="宋体"/>
                <w:b/>
                <w:bCs/>
                <w:color w:val="000000"/>
                <w:sz w:val="24"/>
              </w:rPr>
            </w:pPr>
            <w:r>
              <w:rPr>
                <w:rFonts w:hint="eastAsia" w:ascii="宋体" w:hAnsi="宋体" w:eastAsia="宋体" w:cs="宋体"/>
                <w:b/>
                <w:bCs/>
                <w:color w:val="000000"/>
                <w:sz w:val="24"/>
              </w:rPr>
              <w:t>申报训练营具体课程名称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C321A">
            <w:pPr>
              <w:widowControl/>
              <w:spacing w:line="560" w:lineRule="exact"/>
              <w:jc w:val="center"/>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备注</w:t>
            </w:r>
          </w:p>
        </w:tc>
      </w:tr>
      <w:tr w14:paraId="20A545D4">
        <w:tblPrEx>
          <w:tblCellMar>
            <w:top w:w="0" w:type="dxa"/>
            <w:left w:w="108" w:type="dxa"/>
            <w:bottom w:w="0" w:type="dxa"/>
            <w:right w:w="108" w:type="dxa"/>
          </w:tblCellMar>
        </w:tblPrEx>
        <w:trPr>
          <w:trHeight w:val="54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4282D">
            <w:pPr>
              <w:widowControl/>
              <w:spacing w:line="560" w:lineRule="exact"/>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D53A">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张xxx</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98DD">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2023xxxx</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2A76">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教育学院</w:t>
            </w: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3ECE3">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2020级小学教育</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DDE5">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女</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D4F9B">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汉族</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5A3F6">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中共党员</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CBD8">
            <w:pPr>
              <w:widowControl/>
              <w:spacing w:line="560" w:lineRule="exact"/>
              <w:jc w:val="center"/>
              <w:rPr>
                <w:rFonts w:ascii="宋体" w:hAnsi="宋体" w:eastAsia="宋体" w:cs="宋体"/>
                <w:color w:val="000000"/>
                <w:szCs w:val="21"/>
              </w:rPr>
            </w:pPr>
            <w:r>
              <w:rPr>
                <w:rFonts w:hint="eastAsia" w:ascii="宋体" w:hAnsi="宋体" w:eastAsia="宋体" w:cs="宋体"/>
                <w:color w:val="000000"/>
                <w:szCs w:val="21"/>
              </w:rPr>
              <w:t>160xxxxx2345</w:t>
            </w: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8D0A3">
            <w:pPr>
              <w:widowControl/>
              <w:spacing w:line="560" w:lineRule="exact"/>
              <w:jc w:val="center"/>
              <w:rPr>
                <w:rFonts w:ascii="宋体" w:hAnsi="宋体" w:eastAsia="宋体" w:cs="宋体"/>
                <w:color w:val="000000"/>
                <w:szCs w:val="21"/>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8489B">
            <w:pPr>
              <w:widowControl/>
              <w:spacing w:line="560" w:lineRule="exact"/>
              <w:jc w:val="center"/>
              <w:rPr>
                <w:rFonts w:ascii="宋体" w:hAnsi="宋体" w:eastAsia="宋体" w:cs="宋体"/>
                <w:color w:val="000000"/>
                <w:szCs w:val="21"/>
              </w:rPr>
            </w:pPr>
          </w:p>
        </w:tc>
      </w:tr>
      <w:tr w14:paraId="61491CBF">
        <w:tblPrEx>
          <w:tblCellMar>
            <w:top w:w="0" w:type="dxa"/>
            <w:left w:w="108" w:type="dxa"/>
            <w:bottom w:w="0" w:type="dxa"/>
            <w:right w:w="108" w:type="dxa"/>
          </w:tblCellMar>
        </w:tblPrEx>
        <w:trPr>
          <w:trHeight w:val="54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F7C8">
            <w:pPr>
              <w:widowControl/>
              <w:spacing w:line="560" w:lineRule="exact"/>
              <w:jc w:val="center"/>
              <w:textAlignment w:val="center"/>
              <w:rPr>
                <w:rFonts w:ascii="宋体" w:hAnsi="宋体" w:eastAsia="宋体" w:cs="宋体"/>
                <w:color w:val="000000"/>
                <w:sz w:val="24"/>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98FE2">
            <w:pPr>
              <w:widowControl/>
              <w:spacing w:line="560" w:lineRule="exact"/>
              <w:jc w:val="center"/>
              <w:rPr>
                <w:rFonts w:ascii="宋体" w:hAnsi="宋体" w:eastAsia="宋体" w:cs="宋体"/>
                <w:color w:val="000000"/>
                <w:sz w:val="24"/>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89F10">
            <w:pPr>
              <w:widowControl/>
              <w:spacing w:line="560" w:lineRule="exact"/>
              <w:jc w:val="center"/>
              <w:rPr>
                <w:rFonts w:ascii="宋体" w:hAnsi="宋体" w:eastAsia="宋体" w:cs="宋体"/>
                <w:color w:val="000000"/>
                <w:sz w:val="24"/>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49510">
            <w:pPr>
              <w:widowControl/>
              <w:spacing w:line="560" w:lineRule="exact"/>
              <w:jc w:val="center"/>
              <w:rPr>
                <w:rFonts w:ascii="宋体" w:hAnsi="宋体" w:eastAsia="宋体" w:cs="宋体"/>
                <w:color w:val="000000"/>
                <w:sz w:val="24"/>
              </w:rPr>
            </w:pP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8974F">
            <w:pPr>
              <w:widowControl/>
              <w:spacing w:line="560" w:lineRule="exact"/>
              <w:jc w:val="center"/>
              <w:rPr>
                <w:rFonts w:ascii="宋体" w:hAnsi="宋体" w:eastAsia="宋体" w:cs="宋体"/>
                <w:color w:val="000000"/>
                <w:sz w:val="2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C1629">
            <w:pPr>
              <w:widowControl/>
              <w:spacing w:line="560" w:lineRule="exact"/>
              <w:jc w:val="center"/>
              <w:rPr>
                <w:rFonts w:ascii="宋体" w:hAnsi="宋体" w:eastAsia="宋体" w:cs="宋体"/>
                <w:color w:val="000000"/>
                <w:sz w:val="24"/>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8489D">
            <w:pPr>
              <w:widowControl/>
              <w:spacing w:line="560" w:lineRule="exact"/>
              <w:jc w:val="center"/>
              <w:rPr>
                <w:rFonts w:ascii="宋体" w:hAnsi="宋体" w:eastAsia="宋体" w:cs="宋体"/>
                <w:color w:val="000000"/>
                <w:sz w:val="24"/>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E07C9">
            <w:pPr>
              <w:widowControl/>
              <w:spacing w:line="560" w:lineRule="exact"/>
              <w:jc w:val="center"/>
              <w:rPr>
                <w:rFonts w:ascii="宋体" w:hAnsi="宋体" w:eastAsia="宋体" w:cs="宋体"/>
                <w:color w:val="000000"/>
                <w:sz w:val="24"/>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0C2E7">
            <w:pPr>
              <w:widowControl/>
              <w:spacing w:line="560" w:lineRule="exact"/>
              <w:jc w:val="center"/>
              <w:rPr>
                <w:rFonts w:ascii="宋体" w:hAnsi="宋体" w:eastAsia="宋体" w:cs="宋体"/>
                <w:color w:val="000000"/>
                <w:sz w:val="24"/>
              </w:rPr>
            </w:pP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9C06">
            <w:pPr>
              <w:widowControl/>
              <w:spacing w:line="560" w:lineRule="exact"/>
              <w:jc w:val="center"/>
              <w:rPr>
                <w:rFonts w:ascii="宋体" w:hAnsi="宋体" w:eastAsia="宋体" w:cs="宋体"/>
                <w:color w:val="000000"/>
                <w:sz w:val="24"/>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A7A7">
            <w:pPr>
              <w:widowControl/>
              <w:spacing w:line="560" w:lineRule="exact"/>
              <w:jc w:val="center"/>
              <w:rPr>
                <w:rFonts w:ascii="宋体" w:hAnsi="宋体" w:eastAsia="宋体" w:cs="宋体"/>
                <w:color w:val="000000"/>
                <w:sz w:val="24"/>
              </w:rPr>
            </w:pPr>
          </w:p>
        </w:tc>
      </w:tr>
      <w:tr w14:paraId="1FD731DE">
        <w:tblPrEx>
          <w:tblCellMar>
            <w:top w:w="0" w:type="dxa"/>
            <w:left w:w="108" w:type="dxa"/>
            <w:bottom w:w="0" w:type="dxa"/>
            <w:right w:w="108" w:type="dxa"/>
          </w:tblCellMar>
        </w:tblPrEx>
        <w:trPr>
          <w:trHeight w:val="54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44B48">
            <w:pPr>
              <w:widowControl/>
              <w:spacing w:line="560" w:lineRule="exact"/>
              <w:jc w:val="center"/>
              <w:textAlignment w:val="center"/>
              <w:rPr>
                <w:rFonts w:ascii="宋体" w:hAnsi="宋体" w:eastAsia="宋体" w:cs="宋体"/>
                <w:color w:val="000000"/>
                <w:sz w:val="24"/>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0F234">
            <w:pPr>
              <w:widowControl/>
              <w:spacing w:line="560" w:lineRule="exact"/>
              <w:jc w:val="center"/>
              <w:rPr>
                <w:rFonts w:ascii="宋体" w:hAnsi="宋体" w:eastAsia="宋体" w:cs="宋体"/>
                <w:color w:val="000000"/>
                <w:sz w:val="24"/>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53CAB">
            <w:pPr>
              <w:widowControl/>
              <w:spacing w:line="560" w:lineRule="exact"/>
              <w:jc w:val="center"/>
              <w:rPr>
                <w:rFonts w:ascii="宋体" w:hAnsi="宋体" w:eastAsia="宋体" w:cs="宋体"/>
                <w:color w:val="000000"/>
                <w:sz w:val="24"/>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6CAA0">
            <w:pPr>
              <w:widowControl/>
              <w:spacing w:line="560" w:lineRule="exact"/>
              <w:jc w:val="center"/>
              <w:rPr>
                <w:rFonts w:ascii="宋体" w:hAnsi="宋体" w:eastAsia="宋体" w:cs="宋体"/>
                <w:color w:val="000000"/>
                <w:sz w:val="24"/>
              </w:rPr>
            </w:pP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8D8DC">
            <w:pPr>
              <w:widowControl/>
              <w:spacing w:line="560" w:lineRule="exact"/>
              <w:jc w:val="center"/>
              <w:rPr>
                <w:rFonts w:ascii="宋体" w:hAnsi="宋体" w:eastAsia="宋体" w:cs="宋体"/>
                <w:color w:val="000000"/>
                <w:sz w:val="2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15A1">
            <w:pPr>
              <w:widowControl/>
              <w:spacing w:line="560" w:lineRule="exact"/>
              <w:jc w:val="center"/>
              <w:rPr>
                <w:rFonts w:ascii="宋体" w:hAnsi="宋体" w:eastAsia="宋体" w:cs="宋体"/>
                <w:color w:val="000000"/>
                <w:sz w:val="24"/>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4205B">
            <w:pPr>
              <w:widowControl/>
              <w:spacing w:line="560" w:lineRule="exact"/>
              <w:jc w:val="center"/>
              <w:rPr>
                <w:rFonts w:ascii="宋体" w:hAnsi="宋体" w:eastAsia="宋体" w:cs="宋体"/>
                <w:color w:val="000000"/>
                <w:sz w:val="24"/>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A440C">
            <w:pPr>
              <w:widowControl/>
              <w:spacing w:line="560" w:lineRule="exact"/>
              <w:jc w:val="center"/>
              <w:rPr>
                <w:rFonts w:ascii="宋体" w:hAnsi="宋体" w:eastAsia="宋体" w:cs="宋体"/>
                <w:color w:val="000000"/>
                <w:sz w:val="24"/>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25CA2">
            <w:pPr>
              <w:widowControl/>
              <w:spacing w:line="560" w:lineRule="exact"/>
              <w:jc w:val="center"/>
              <w:rPr>
                <w:rFonts w:ascii="宋体" w:hAnsi="宋体" w:eastAsia="宋体" w:cs="宋体"/>
                <w:color w:val="000000"/>
                <w:sz w:val="24"/>
              </w:rPr>
            </w:pP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1C1C">
            <w:pPr>
              <w:widowControl/>
              <w:spacing w:line="560" w:lineRule="exact"/>
              <w:jc w:val="center"/>
              <w:rPr>
                <w:rFonts w:ascii="宋体" w:hAnsi="宋体" w:eastAsia="宋体" w:cs="宋体"/>
                <w:color w:val="000000"/>
                <w:sz w:val="24"/>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7BA3">
            <w:pPr>
              <w:widowControl/>
              <w:spacing w:line="560" w:lineRule="exact"/>
              <w:jc w:val="center"/>
              <w:rPr>
                <w:rFonts w:ascii="宋体" w:hAnsi="宋体" w:eastAsia="宋体" w:cs="宋体"/>
                <w:color w:val="000000"/>
                <w:sz w:val="24"/>
              </w:rPr>
            </w:pPr>
          </w:p>
        </w:tc>
      </w:tr>
      <w:tr w14:paraId="68BE8581">
        <w:tblPrEx>
          <w:tblCellMar>
            <w:top w:w="0" w:type="dxa"/>
            <w:left w:w="108" w:type="dxa"/>
            <w:bottom w:w="0" w:type="dxa"/>
            <w:right w:w="108" w:type="dxa"/>
          </w:tblCellMar>
        </w:tblPrEx>
        <w:trPr>
          <w:trHeight w:val="54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33612">
            <w:pPr>
              <w:widowControl/>
              <w:spacing w:line="560" w:lineRule="exact"/>
              <w:jc w:val="center"/>
              <w:textAlignment w:val="center"/>
              <w:rPr>
                <w:rFonts w:ascii="宋体" w:hAnsi="宋体" w:eastAsia="宋体" w:cs="宋体"/>
                <w:color w:val="000000"/>
                <w:sz w:val="24"/>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F784">
            <w:pPr>
              <w:widowControl/>
              <w:spacing w:line="560" w:lineRule="exact"/>
              <w:jc w:val="center"/>
              <w:rPr>
                <w:rFonts w:ascii="宋体" w:hAnsi="宋体" w:eastAsia="宋体" w:cs="宋体"/>
                <w:color w:val="000000"/>
                <w:sz w:val="24"/>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EB547">
            <w:pPr>
              <w:widowControl/>
              <w:spacing w:line="560" w:lineRule="exact"/>
              <w:jc w:val="center"/>
              <w:rPr>
                <w:rFonts w:ascii="宋体" w:hAnsi="宋体" w:eastAsia="宋体" w:cs="宋体"/>
                <w:color w:val="000000"/>
                <w:sz w:val="24"/>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6AC18">
            <w:pPr>
              <w:widowControl/>
              <w:spacing w:line="560" w:lineRule="exact"/>
              <w:jc w:val="center"/>
              <w:rPr>
                <w:rFonts w:ascii="宋体" w:hAnsi="宋体" w:eastAsia="宋体" w:cs="宋体"/>
                <w:color w:val="000000"/>
                <w:sz w:val="24"/>
              </w:rPr>
            </w:pP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1BB7">
            <w:pPr>
              <w:widowControl/>
              <w:spacing w:line="560" w:lineRule="exact"/>
              <w:jc w:val="center"/>
              <w:rPr>
                <w:rFonts w:ascii="宋体" w:hAnsi="宋体" w:eastAsia="宋体" w:cs="宋体"/>
                <w:color w:val="000000"/>
                <w:sz w:val="2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43CD">
            <w:pPr>
              <w:widowControl/>
              <w:spacing w:line="560" w:lineRule="exact"/>
              <w:jc w:val="center"/>
              <w:rPr>
                <w:rFonts w:ascii="宋体" w:hAnsi="宋体" w:eastAsia="宋体" w:cs="宋体"/>
                <w:color w:val="000000"/>
                <w:sz w:val="24"/>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0940">
            <w:pPr>
              <w:widowControl/>
              <w:spacing w:line="560" w:lineRule="exact"/>
              <w:jc w:val="center"/>
              <w:rPr>
                <w:rFonts w:ascii="宋体" w:hAnsi="宋体" w:eastAsia="宋体" w:cs="宋体"/>
                <w:color w:val="000000"/>
                <w:sz w:val="24"/>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8DC4">
            <w:pPr>
              <w:widowControl/>
              <w:spacing w:line="560" w:lineRule="exact"/>
              <w:jc w:val="center"/>
              <w:rPr>
                <w:rFonts w:ascii="宋体" w:hAnsi="宋体" w:eastAsia="宋体" w:cs="宋体"/>
                <w:color w:val="000000"/>
                <w:sz w:val="24"/>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77B60">
            <w:pPr>
              <w:widowControl/>
              <w:spacing w:line="560" w:lineRule="exact"/>
              <w:jc w:val="center"/>
              <w:rPr>
                <w:rFonts w:ascii="宋体" w:hAnsi="宋体" w:eastAsia="宋体" w:cs="宋体"/>
                <w:color w:val="000000"/>
                <w:sz w:val="24"/>
              </w:rPr>
            </w:pP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65D8">
            <w:pPr>
              <w:widowControl/>
              <w:spacing w:line="560" w:lineRule="exact"/>
              <w:jc w:val="center"/>
              <w:rPr>
                <w:rFonts w:ascii="宋体" w:hAnsi="宋体" w:eastAsia="宋体" w:cs="宋体"/>
                <w:color w:val="000000"/>
                <w:sz w:val="24"/>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391BB">
            <w:pPr>
              <w:widowControl/>
              <w:spacing w:line="560" w:lineRule="exact"/>
              <w:jc w:val="center"/>
              <w:rPr>
                <w:rFonts w:ascii="宋体" w:hAnsi="宋体" w:eastAsia="宋体" w:cs="宋体"/>
                <w:color w:val="000000"/>
                <w:sz w:val="24"/>
              </w:rPr>
            </w:pPr>
          </w:p>
        </w:tc>
      </w:tr>
      <w:tr w14:paraId="4C9B7DBD">
        <w:tblPrEx>
          <w:tblCellMar>
            <w:top w:w="0" w:type="dxa"/>
            <w:left w:w="108" w:type="dxa"/>
            <w:bottom w:w="0" w:type="dxa"/>
            <w:right w:w="108" w:type="dxa"/>
          </w:tblCellMar>
        </w:tblPrEx>
        <w:trPr>
          <w:trHeight w:val="553"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8A7F9">
            <w:pPr>
              <w:widowControl/>
              <w:spacing w:line="560" w:lineRule="exact"/>
              <w:jc w:val="center"/>
              <w:textAlignment w:val="center"/>
              <w:rPr>
                <w:rFonts w:ascii="宋体" w:hAnsi="宋体" w:eastAsia="宋体" w:cs="宋体"/>
                <w:color w:val="000000"/>
                <w:sz w:val="24"/>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92709">
            <w:pPr>
              <w:widowControl/>
              <w:spacing w:line="560" w:lineRule="exact"/>
              <w:jc w:val="center"/>
              <w:rPr>
                <w:rFonts w:ascii="宋体" w:hAnsi="宋体" w:eastAsia="宋体" w:cs="宋体"/>
                <w:color w:val="000000"/>
                <w:sz w:val="24"/>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290E1">
            <w:pPr>
              <w:widowControl/>
              <w:spacing w:line="560" w:lineRule="exact"/>
              <w:jc w:val="center"/>
              <w:rPr>
                <w:rFonts w:ascii="宋体" w:hAnsi="宋体" w:eastAsia="宋体" w:cs="宋体"/>
                <w:color w:val="000000"/>
                <w:sz w:val="24"/>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DDCB">
            <w:pPr>
              <w:widowControl/>
              <w:spacing w:line="560" w:lineRule="exact"/>
              <w:jc w:val="center"/>
              <w:rPr>
                <w:rFonts w:ascii="宋体" w:hAnsi="宋体" w:eastAsia="宋体" w:cs="宋体"/>
                <w:color w:val="000000"/>
                <w:sz w:val="24"/>
              </w:rPr>
            </w:pP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2CE84">
            <w:pPr>
              <w:widowControl/>
              <w:spacing w:line="560" w:lineRule="exact"/>
              <w:jc w:val="center"/>
              <w:rPr>
                <w:rFonts w:ascii="宋体" w:hAnsi="宋体" w:eastAsia="宋体" w:cs="宋体"/>
                <w:color w:val="000000"/>
                <w:sz w:val="2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FC860">
            <w:pPr>
              <w:widowControl/>
              <w:spacing w:line="560" w:lineRule="exact"/>
              <w:jc w:val="center"/>
              <w:rPr>
                <w:rFonts w:ascii="宋体" w:hAnsi="宋体" w:eastAsia="宋体" w:cs="宋体"/>
                <w:color w:val="000000"/>
                <w:sz w:val="24"/>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6C8E8">
            <w:pPr>
              <w:widowControl/>
              <w:spacing w:line="560" w:lineRule="exact"/>
              <w:jc w:val="center"/>
              <w:rPr>
                <w:rFonts w:ascii="宋体" w:hAnsi="宋体" w:eastAsia="宋体" w:cs="宋体"/>
                <w:color w:val="000000"/>
                <w:sz w:val="24"/>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2BD81">
            <w:pPr>
              <w:widowControl/>
              <w:spacing w:line="560" w:lineRule="exact"/>
              <w:jc w:val="center"/>
              <w:rPr>
                <w:rFonts w:ascii="宋体" w:hAnsi="宋体" w:eastAsia="宋体" w:cs="宋体"/>
                <w:color w:val="000000"/>
                <w:sz w:val="24"/>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927E3">
            <w:pPr>
              <w:widowControl/>
              <w:spacing w:line="560" w:lineRule="exact"/>
              <w:jc w:val="center"/>
              <w:rPr>
                <w:rFonts w:ascii="宋体" w:hAnsi="宋体" w:eastAsia="宋体" w:cs="宋体"/>
                <w:color w:val="000000"/>
                <w:sz w:val="24"/>
              </w:rPr>
            </w:pP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141F1">
            <w:pPr>
              <w:widowControl/>
              <w:spacing w:line="560" w:lineRule="exact"/>
              <w:jc w:val="center"/>
              <w:rPr>
                <w:rFonts w:ascii="宋体" w:hAnsi="宋体" w:eastAsia="宋体" w:cs="宋体"/>
                <w:color w:val="000000"/>
                <w:sz w:val="24"/>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0983">
            <w:pPr>
              <w:widowControl/>
              <w:spacing w:line="560" w:lineRule="exact"/>
              <w:jc w:val="center"/>
              <w:rPr>
                <w:rFonts w:ascii="宋体" w:hAnsi="宋体" w:eastAsia="宋体" w:cs="宋体"/>
                <w:color w:val="000000"/>
                <w:sz w:val="24"/>
              </w:rPr>
            </w:pPr>
          </w:p>
        </w:tc>
      </w:tr>
      <w:tr w14:paraId="6096F34E">
        <w:tblPrEx>
          <w:tblCellMar>
            <w:top w:w="0" w:type="dxa"/>
            <w:left w:w="108" w:type="dxa"/>
            <w:bottom w:w="0" w:type="dxa"/>
            <w:right w:w="108" w:type="dxa"/>
          </w:tblCellMar>
        </w:tblPrEx>
        <w:trPr>
          <w:trHeight w:val="553"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30D97">
            <w:pPr>
              <w:widowControl/>
              <w:spacing w:line="560" w:lineRule="exact"/>
              <w:jc w:val="center"/>
              <w:textAlignment w:val="center"/>
              <w:rPr>
                <w:rFonts w:ascii="宋体" w:hAnsi="宋体" w:eastAsia="宋体" w:cs="宋体"/>
                <w:color w:val="000000"/>
                <w:kern w:val="0"/>
                <w:sz w:val="24"/>
                <w:lang w:bidi="ar"/>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5E553">
            <w:pPr>
              <w:widowControl/>
              <w:spacing w:line="560" w:lineRule="exact"/>
              <w:jc w:val="center"/>
              <w:rPr>
                <w:rFonts w:ascii="宋体" w:hAnsi="宋体" w:eastAsia="宋体" w:cs="宋体"/>
                <w:color w:val="000000"/>
                <w:sz w:val="24"/>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0CF6">
            <w:pPr>
              <w:widowControl/>
              <w:spacing w:line="560" w:lineRule="exact"/>
              <w:jc w:val="center"/>
              <w:rPr>
                <w:rFonts w:ascii="宋体" w:hAnsi="宋体" w:eastAsia="宋体" w:cs="宋体"/>
                <w:color w:val="000000"/>
                <w:sz w:val="24"/>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CC440">
            <w:pPr>
              <w:widowControl/>
              <w:spacing w:line="560" w:lineRule="exact"/>
              <w:jc w:val="center"/>
              <w:rPr>
                <w:rFonts w:ascii="宋体" w:hAnsi="宋体" w:eastAsia="宋体" w:cs="宋体"/>
                <w:color w:val="000000"/>
                <w:sz w:val="24"/>
              </w:rPr>
            </w:pP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7F41C">
            <w:pPr>
              <w:widowControl/>
              <w:spacing w:line="560" w:lineRule="exact"/>
              <w:jc w:val="center"/>
              <w:rPr>
                <w:rFonts w:ascii="宋体" w:hAnsi="宋体" w:eastAsia="宋体" w:cs="宋体"/>
                <w:color w:val="000000"/>
                <w:sz w:val="2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F8C8">
            <w:pPr>
              <w:widowControl/>
              <w:spacing w:line="560" w:lineRule="exact"/>
              <w:jc w:val="center"/>
              <w:rPr>
                <w:rFonts w:ascii="宋体" w:hAnsi="宋体" w:eastAsia="宋体" w:cs="宋体"/>
                <w:color w:val="000000"/>
                <w:sz w:val="24"/>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4A2D">
            <w:pPr>
              <w:widowControl/>
              <w:spacing w:line="560" w:lineRule="exact"/>
              <w:jc w:val="center"/>
              <w:rPr>
                <w:rFonts w:ascii="宋体" w:hAnsi="宋体" w:eastAsia="宋体" w:cs="宋体"/>
                <w:color w:val="000000"/>
                <w:sz w:val="24"/>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5566A">
            <w:pPr>
              <w:widowControl/>
              <w:spacing w:line="560" w:lineRule="exact"/>
              <w:jc w:val="center"/>
              <w:rPr>
                <w:rFonts w:ascii="宋体" w:hAnsi="宋体" w:eastAsia="宋体" w:cs="宋体"/>
                <w:color w:val="000000"/>
                <w:sz w:val="24"/>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086F6">
            <w:pPr>
              <w:widowControl/>
              <w:spacing w:line="560" w:lineRule="exact"/>
              <w:jc w:val="center"/>
              <w:rPr>
                <w:rFonts w:ascii="宋体" w:hAnsi="宋体" w:eastAsia="宋体" w:cs="宋体"/>
                <w:color w:val="000000"/>
                <w:sz w:val="24"/>
              </w:rPr>
            </w:pP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82B2">
            <w:pPr>
              <w:widowControl/>
              <w:spacing w:line="560" w:lineRule="exact"/>
              <w:jc w:val="center"/>
              <w:rPr>
                <w:rFonts w:ascii="宋体" w:hAnsi="宋体" w:eastAsia="宋体" w:cs="宋体"/>
                <w:color w:val="000000"/>
                <w:sz w:val="24"/>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20815">
            <w:pPr>
              <w:widowControl/>
              <w:spacing w:line="560" w:lineRule="exact"/>
              <w:jc w:val="center"/>
              <w:rPr>
                <w:rFonts w:ascii="宋体" w:hAnsi="宋体" w:eastAsia="宋体" w:cs="宋体"/>
                <w:color w:val="000000"/>
                <w:sz w:val="24"/>
              </w:rPr>
            </w:pPr>
          </w:p>
        </w:tc>
      </w:tr>
      <w:tr w14:paraId="09FCDF01">
        <w:tblPrEx>
          <w:tblCellMar>
            <w:top w:w="0" w:type="dxa"/>
            <w:left w:w="108" w:type="dxa"/>
            <w:bottom w:w="0" w:type="dxa"/>
            <w:right w:w="108" w:type="dxa"/>
          </w:tblCellMar>
        </w:tblPrEx>
        <w:trPr>
          <w:trHeight w:val="57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A431">
            <w:pPr>
              <w:widowControl/>
              <w:spacing w:line="560" w:lineRule="exact"/>
              <w:jc w:val="center"/>
              <w:textAlignment w:val="center"/>
              <w:rPr>
                <w:rFonts w:ascii="宋体" w:hAnsi="宋体" w:eastAsia="宋体" w:cs="宋体"/>
                <w:color w:val="000000"/>
                <w:kern w:val="0"/>
                <w:sz w:val="24"/>
                <w:lang w:bidi="ar"/>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9088D">
            <w:pPr>
              <w:widowControl/>
              <w:spacing w:line="560" w:lineRule="exact"/>
              <w:jc w:val="center"/>
              <w:rPr>
                <w:rFonts w:ascii="宋体" w:hAnsi="宋体" w:eastAsia="宋体" w:cs="宋体"/>
                <w:color w:val="000000"/>
                <w:sz w:val="24"/>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BA10">
            <w:pPr>
              <w:widowControl/>
              <w:spacing w:line="560" w:lineRule="exact"/>
              <w:jc w:val="center"/>
              <w:rPr>
                <w:rFonts w:ascii="宋体" w:hAnsi="宋体" w:eastAsia="宋体" w:cs="宋体"/>
                <w:color w:val="000000"/>
                <w:sz w:val="24"/>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931F">
            <w:pPr>
              <w:widowControl/>
              <w:spacing w:line="560" w:lineRule="exact"/>
              <w:jc w:val="center"/>
              <w:rPr>
                <w:rFonts w:ascii="宋体" w:hAnsi="宋体" w:eastAsia="宋体" w:cs="宋体"/>
                <w:color w:val="000000"/>
                <w:sz w:val="24"/>
              </w:rPr>
            </w:pP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00833">
            <w:pPr>
              <w:widowControl/>
              <w:spacing w:line="560" w:lineRule="exact"/>
              <w:jc w:val="center"/>
              <w:rPr>
                <w:rFonts w:ascii="宋体" w:hAnsi="宋体" w:eastAsia="宋体" w:cs="宋体"/>
                <w:color w:val="000000"/>
                <w:sz w:val="2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B9601">
            <w:pPr>
              <w:widowControl/>
              <w:spacing w:line="560" w:lineRule="exact"/>
              <w:jc w:val="center"/>
              <w:rPr>
                <w:rFonts w:ascii="宋体" w:hAnsi="宋体" w:eastAsia="宋体" w:cs="宋体"/>
                <w:color w:val="000000"/>
                <w:sz w:val="24"/>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FBE3C">
            <w:pPr>
              <w:widowControl/>
              <w:spacing w:line="560" w:lineRule="exact"/>
              <w:jc w:val="center"/>
              <w:rPr>
                <w:rFonts w:ascii="宋体" w:hAnsi="宋体" w:eastAsia="宋体" w:cs="宋体"/>
                <w:color w:val="000000"/>
                <w:sz w:val="24"/>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58AA">
            <w:pPr>
              <w:widowControl/>
              <w:spacing w:line="560" w:lineRule="exact"/>
              <w:jc w:val="center"/>
              <w:rPr>
                <w:rFonts w:ascii="宋体" w:hAnsi="宋体" w:eastAsia="宋体" w:cs="宋体"/>
                <w:color w:val="000000"/>
                <w:sz w:val="24"/>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5150">
            <w:pPr>
              <w:widowControl/>
              <w:spacing w:line="560" w:lineRule="exact"/>
              <w:jc w:val="center"/>
              <w:rPr>
                <w:rFonts w:ascii="宋体" w:hAnsi="宋体" w:eastAsia="宋体" w:cs="宋体"/>
                <w:color w:val="000000"/>
                <w:sz w:val="24"/>
              </w:rPr>
            </w:pPr>
          </w:p>
        </w:tc>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A8E5">
            <w:pPr>
              <w:widowControl/>
              <w:spacing w:line="560" w:lineRule="exact"/>
              <w:jc w:val="center"/>
              <w:rPr>
                <w:rFonts w:ascii="宋体" w:hAnsi="宋体" w:eastAsia="宋体" w:cs="宋体"/>
                <w:color w:val="000000"/>
                <w:sz w:val="24"/>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A3420">
            <w:pPr>
              <w:widowControl/>
              <w:spacing w:line="560" w:lineRule="exact"/>
              <w:jc w:val="center"/>
              <w:rPr>
                <w:rFonts w:ascii="宋体" w:hAnsi="宋体" w:eastAsia="宋体" w:cs="宋体"/>
                <w:color w:val="000000"/>
                <w:sz w:val="24"/>
              </w:rPr>
            </w:pPr>
          </w:p>
        </w:tc>
      </w:tr>
      <w:tr w14:paraId="4DACB1C6">
        <w:tblPrEx>
          <w:tblCellMar>
            <w:top w:w="0" w:type="dxa"/>
            <w:left w:w="108" w:type="dxa"/>
            <w:bottom w:w="0" w:type="dxa"/>
            <w:right w:w="108" w:type="dxa"/>
          </w:tblCellMar>
        </w:tblPrEx>
        <w:trPr>
          <w:trHeight w:val="579" w:hRule="atLeast"/>
        </w:trPr>
        <w:tc>
          <w:tcPr>
            <w:tcW w:w="1354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0180361">
            <w:pPr>
              <w:widowControl/>
              <w:spacing w:line="560" w:lineRule="exact"/>
              <w:jc w:val="left"/>
              <w:rPr>
                <w:rFonts w:ascii="宋体" w:hAnsi="宋体" w:eastAsia="宋体" w:cs="宋体"/>
                <w:color w:val="000000"/>
                <w:sz w:val="24"/>
              </w:rPr>
            </w:pPr>
            <w:r>
              <w:rPr>
                <w:rFonts w:hint="eastAsia" w:ascii="仿宋_GB2312" w:hAnsi="仿宋_GB2312" w:eastAsia="仿宋_GB2312" w:cs="仿宋_GB2312"/>
                <w:szCs w:val="21"/>
              </w:rPr>
              <w:t>注:本表请用excel制，一式两份，一份学院留存，一份学校留存。</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0255C">
            <w:pPr>
              <w:widowControl/>
              <w:spacing w:line="560" w:lineRule="exact"/>
              <w:jc w:val="left"/>
              <w:rPr>
                <w:rFonts w:ascii="仿宋_GB2312" w:hAnsi="仿宋_GB2312" w:eastAsia="仿宋_GB2312" w:cs="仿宋_GB2312"/>
                <w:szCs w:val="21"/>
              </w:rPr>
            </w:pPr>
          </w:p>
        </w:tc>
      </w:tr>
    </w:tbl>
    <w:p w14:paraId="2AB4FC90">
      <w:pPr>
        <w:widowControl/>
        <w:spacing w:before="300" w:line="560" w:lineRule="exact"/>
        <w:ind w:firstLine="280" w:firstLineChars="100"/>
        <w:jc w:val="left"/>
        <w:textAlignment w:val="center"/>
        <w:rPr>
          <w:rFonts w:ascii="仿宋_GB2312" w:hAnsi="宋体" w:eastAsia="仿宋_GB2312" w:cs="仿宋_GB2312"/>
          <w:color w:val="000000"/>
          <w:kern w:val="0"/>
          <w:sz w:val="28"/>
          <w:szCs w:val="28"/>
          <w:lang w:bidi="ar"/>
        </w:rPr>
      </w:pPr>
      <w:r>
        <w:rPr>
          <w:rFonts w:ascii="仿宋_GB2312" w:hAnsi="宋体" w:eastAsia="仿宋_GB2312" w:cs="仿宋_GB2312"/>
          <w:color w:val="000000"/>
          <w:kern w:val="0"/>
          <w:sz w:val="28"/>
          <w:szCs w:val="28"/>
          <w:lang w:bidi="ar"/>
        </w:rPr>
        <w:t>推荐单位：</w:t>
      </w:r>
      <w:r>
        <w:rPr>
          <w:rFonts w:hint="eastAsia" w:ascii="仿宋_GB2312" w:hAnsi="宋体" w:eastAsia="仿宋_GB2312" w:cs="仿宋_GB2312"/>
          <w:color w:val="000000"/>
          <w:kern w:val="0"/>
          <w:sz w:val="28"/>
          <w:szCs w:val="28"/>
          <w:lang w:bidi="ar"/>
        </w:rPr>
        <w:t xml:space="preserve">                                                                 </w:t>
      </w:r>
      <w:r>
        <w:rPr>
          <w:rFonts w:ascii="仿宋_GB2312" w:hAnsi="宋体" w:eastAsia="仿宋_GB2312" w:cs="仿宋_GB2312"/>
          <w:color w:val="000000"/>
          <w:kern w:val="0"/>
          <w:sz w:val="28"/>
          <w:szCs w:val="28"/>
          <w:lang w:bidi="ar"/>
        </w:rPr>
        <w:tab/>
      </w:r>
      <w:r>
        <w:rPr>
          <w:rFonts w:ascii="仿宋_GB2312" w:hAnsi="宋体" w:eastAsia="仿宋_GB2312" w:cs="仿宋_GB2312"/>
          <w:color w:val="000000"/>
          <w:kern w:val="0"/>
          <w:sz w:val="28"/>
          <w:szCs w:val="28"/>
          <w:lang w:bidi="ar"/>
        </w:rPr>
        <w:t>填报时间：</w:t>
      </w:r>
    </w:p>
    <w:sectPr>
      <w:pgSz w:w="16838" w:h="11906" w:orient="landscape"/>
      <w:pgMar w:top="98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5EBADF"/>
    <w:multiLevelType w:val="singleLevel"/>
    <w:tmpl w:val="D95EBAD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0ZTM4N2Q3NDUzMGJkY2Y1NDQ4ZGZkNzU5ZDQ2OTIifQ=="/>
  </w:docVars>
  <w:rsids>
    <w:rsidRoot w:val="3BFB534A"/>
    <w:rsid w:val="0038239F"/>
    <w:rsid w:val="00BB5A73"/>
    <w:rsid w:val="00E040C3"/>
    <w:rsid w:val="02A3404F"/>
    <w:rsid w:val="02D9027D"/>
    <w:rsid w:val="058314EF"/>
    <w:rsid w:val="064046C0"/>
    <w:rsid w:val="07DB15DA"/>
    <w:rsid w:val="09652977"/>
    <w:rsid w:val="09B23ED3"/>
    <w:rsid w:val="0D98311E"/>
    <w:rsid w:val="108D0F9A"/>
    <w:rsid w:val="11055D4D"/>
    <w:rsid w:val="12837EF9"/>
    <w:rsid w:val="14B82F12"/>
    <w:rsid w:val="15153089"/>
    <w:rsid w:val="173D7210"/>
    <w:rsid w:val="17AD1330"/>
    <w:rsid w:val="19A075E2"/>
    <w:rsid w:val="1ACF5D84"/>
    <w:rsid w:val="1D596426"/>
    <w:rsid w:val="203E7B55"/>
    <w:rsid w:val="223231C0"/>
    <w:rsid w:val="22470C77"/>
    <w:rsid w:val="24691A61"/>
    <w:rsid w:val="272B0E4C"/>
    <w:rsid w:val="290A5C6A"/>
    <w:rsid w:val="2BB96AF8"/>
    <w:rsid w:val="2BD53DFD"/>
    <w:rsid w:val="2C277483"/>
    <w:rsid w:val="2E2D4C8C"/>
    <w:rsid w:val="311264DC"/>
    <w:rsid w:val="31EE70F4"/>
    <w:rsid w:val="32D54F55"/>
    <w:rsid w:val="37184AB8"/>
    <w:rsid w:val="37337890"/>
    <w:rsid w:val="388365F5"/>
    <w:rsid w:val="394126EF"/>
    <w:rsid w:val="39B964C4"/>
    <w:rsid w:val="3B220F52"/>
    <w:rsid w:val="3BFB534A"/>
    <w:rsid w:val="3EF115E1"/>
    <w:rsid w:val="410D2F00"/>
    <w:rsid w:val="41465083"/>
    <w:rsid w:val="43F21A19"/>
    <w:rsid w:val="473822D3"/>
    <w:rsid w:val="4AA75A07"/>
    <w:rsid w:val="4E52248E"/>
    <w:rsid w:val="4E597435"/>
    <w:rsid w:val="4EAD0AA0"/>
    <w:rsid w:val="4FB54E8E"/>
    <w:rsid w:val="52CF5F6A"/>
    <w:rsid w:val="53FF2B7C"/>
    <w:rsid w:val="54D91FE2"/>
    <w:rsid w:val="550379E4"/>
    <w:rsid w:val="56D3600D"/>
    <w:rsid w:val="5BD454D1"/>
    <w:rsid w:val="5D4405A4"/>
    <w:rsid w:val="5E2D3E8F"/>
    <w:rsid w:val="5F4B573F"/>
    <w:rsid w:val="60E0467B"/>
    <w:rsid w:val="613A135C"/>
    <w:rsid w:val="621815DC"/>
    <w:rsid w:val="64C871CE"/>
    <w:rsid w:val="64D919EC"/>
    <w:rsid w:val="662E01FD"/>
    <w:rsid w:val="672A024E"/>
    <w:rsid w:val="674E772D"/>
    <w:rsid w:val="685F7E79"/>
    <w:rsid w:val="68FB1797"/>
    <w:rsid w:val="6A87240D"/>
    <w:rsid w:val="6DC23827"/>
    <w:rsid w:val="6FC32003"/>
    <w:rsid w:val="706758D9"/>
    <w:rsid w:val="71C81ACC"/>
    <w:rsid w:val="725F66E1"/>
    <w:rsid w:val="74051691"/>
    <w:rsid w:val="75030280"/>
    <w:rsid w:val="75632DE7"/>
    <w:rsid w:val="784E4D67"/>
    <w:rsid w:val="78507167"/>
    <w:rsid w:val="791F0D44"/>
    <w:rsid w:val="7C4F03E3"/>
    <w:rsid w:val="7E51738F"/>
    <w:rsid w:val="7ED16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99"/>
    <w:pPr>
      <w:ind w:firstLine="560" w:firstLineChars="200"/>
    </w:pPr>
    <w:rPr>
      <w:rFonts w:ascii="仿宋_GB2312" w:hAnsi="Times New Roman" w:eastAsia="仿宋_GB2312" w:cs="仿宋_GB2312"/>
      <w:sz w:val="28"/>
      <w:szCs w:val="2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0"/>
    <w:rPr>
      <w:b/>
    </w:rPr>
  </w:style>
  <w:style w:type="character" w:customStyle="1" w:styleId="9">
    <w:name w:val="font11"/>
    <w:basedOn w:val="7"/>
    <w:autoRedefine/>
    <w:qFormat/>
    <w:uiPriority w:val="0"/>
    <w:rPr>
      <w:rFonts w:hint="eastAsia" w:ascii="黑体" w:hAnsi="宋体" w:eastAsia="黑体" w:cs="黑体"/>
      <w:color w:val="000000"/>
      <w:sz w:val="28"/>
      <w:szCs w:val="28"/>
      <w:u w:val="none"/>
    </w:rPr>
  </w:style>
  <w:style w:type="character" w:customStyle="1" w:styleId="10">
    <w:name w:val="font21"/>
    <w:basedOn w:val="7"/>
    <w:autoRedefine/>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1241</Words>
  <Characters>1303</Characters>
  <Lines>13</Lines>
  <Paragraphs>3</Paragraphs>
  <TotalTime>275</TotalTime>
  <ScaleCrop>false</ScaleCrop>
  <LinksUpToDate>false</LinksUpToDate>
  <CharactersWithSpaces>1526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2024-03-22T01:40:00Z</dcterms:created>
  <dc:creator>是许许许美娟呐～</dc:creator>
  <cp:lastModifiedBy>陈春生</cp:lastModifiedBy>
  <dcterms:modified xsi:type="dcterms:W3CDTF">2025-03-17T03:44:34Z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D2BF275FA30E49A19F2135FBF073A06D_13</vt:lpwstr>
  </property>
  <property fmtid="{D5CDD505-2E9C-101B-9397-08002B2CF9AE}" pid="4" name="KSOTemplateDocerSaveRecord">
    <vt:lpwstr>eyJoZGlkIjoiN2ZhNDcyNjU5YTk5ODNjYzZjYzBjYmRiYjhhNzFlMzYiLCJ1c2VySWQiOiI2NTA2MTYwMDkifQ==</vt:lpwstr>
  </property>
</Properties>
</file>