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/>
        <w:spacing w:line="360" w:lineRule="auto"/>
        <w:rPr>
          <w:rFonts w:ascii="仿宋_GB2312" w:eastAsia="仿宋_GB2312"/>
          <w:color w:val="000000"/>
          <w:sz w:val="32"/>
          <w:szCs w:val="32"/>
        </w:rPr>
      </w:pPr>
      <w:bookmarkStart w:id="0" w:name="_GoBack"/>
      <w:bookmarkEnd w:id="0"/>
      <w:r>
        <w:rPr>
          <w:rFonts w:hint="eastAsia" w:ascii="仿宋_GB2312" w:eastAsia="仿宋_GB2312"/>
          <w:color w:val="000000"/>
          <w:sz w:val="32"/>
          <w:szCs w:val="32"/>
        </w:rPr>
        <w:t>附件4：</w:t>
      </w:r>
    </w:p>
    <w:p>
      <w:pPr>
        <w:adjustRightInd w:val="0"/>
        <w:snapToGrid w:val="0"/>
        <w:jc w:val="center"/>
        <w:rPr>
          <w:rFonts w:ascii="方正小标宋简体" w:hAnsi="宋体" w:eastAsia="方正小标宋简体"/>
          <w:color w:val="333333"/>
          <w:sz w:val="44"/>
          <w:szCs w:val="44"/>
        </w:rPr>
      </w:pPr>
      <w:r>
        <w:rPr>
          <w:rFonts w:hint="eastAsia" w:ascii="方正小标宋简体" w:hAnsi="宋体" w:eastAsia="方正小标宋简体"/>
          <w:color w:val="333333"/>
          <w:sz w:val="44"/>
          <w:szCs w:val="44"/>
          <w:lang w:eastAsia="zh-CN"/>
        </w:rPr>
        <w:t>202</w:t>
      </w:r>
      <w:r>
        <w:rPr>
          <w:rFonts w:hint="eastAsia" w:ascii="方正小标宋简体" w:hAnsi="宋体" w:eastAsia="方正小标宋简体"/>
          <w:color w:val="333333"/>
          <w:sz w:val="44"/>
          <w:szCs w:val="44"/>
          <w:lang w:val="en-US" w:eastAsia="zh-CN"/>
        </w:rPr>
        <w:t>3</w:t>
      </w:r>
      <w:r>
        <w:rPr>
          <w:rFonts w:hint="eastAsia" w:ascii="方正小标宋简体" w:hAnsi="宋体" w:eastAsia="方正小标宋简体"/>
          <w:color w:val="333333"/>
          <w:sz w:val="44"/>
          <w:szCs w:val="44"/>
          <w:lang w:eastAsia="zh-CN"/>
        </w:rPr>
        <w:t>-202</w:t>
      </w:r>
      <w:r>
        <w:rPr>
          <w:rFonts w:hint="eastAsia" w:ascii="方正小标宋简体" w:hAnsi="宋体" w:eastAsia="方正小标宋简体"/>
          <w:color w:val="333333"/>
          <w:sz w:val="44"/>
          <w:szCs w:val="44"/>
          <w:lang w:val="en-US" w:eastAsia="zh-CN"/>
        </w:rPr>
        <w:t>4</w:t>
      </w:r>
      <w:r>
        <w:rPr>
          <w:rFonts w:hint="eastAsia" w:ascii="方正小标宋简体" w:hAnsi="宋体" w:eastAsia="方正小标宋简体"/>
          <w:color w:val="333333"/>
          <w:sz w:val="44"/>
          <w:szCs w:val="44"/>
        </w:rPr>
        <w:t>学年国家奖学金评审相关要求</w:t>
      </w:r>
    </w:p>
    <w:p>
      <w:pPr>
        <w:widowControl/>
        <w:spacing w:line="560" w:lineRule="exact"/>
        <w:ind w:firstLine="640" w:firstLineChars="200"/>
        <w:jc w:val="left"/>
        <w:rPr>
          <w:rFonts w:ascii="黑体" w:hAnsi="黑体" w:eastAsia="黑体" w:cs="Arial"/>
          <w:sz w:val="32"/>
          <w:szCs w:val="32"/>
        </w:rPr>
      </w:pPr>
      <w:r>
        <w:rPr>
          <w:rFonts w:ascii="黑体" w:hAnsi="黑体" w:eastAsia="黑体" w:cs="Arial"/>
          <w:sz w:val="32"/>
          <w:szCs w:val="32"/>
        </w:rPr>
        <w:t>一、申请审批表填写</w:t>
      </w:r>
      <w:r>
        <w:rPr>
          <w:rFonts w:hint="eastAsia" w:ascii="黑体" w:hAnsi="黑体" w:eastAsia="黑体" w:cs="Arial"/>
          <w:sz w:val="32"/>
          <w:szCs w:val="32"/>
        </w:rPr>
        <w:t>要求</w:t>
      </w:r>
    </w:p>
    <w:p>
      <w:pPr>
        <w:widowControl/>
        <w:spacing w:line="560" w:lineRule="exact"/>
        <w:ind w:firstLine="640" w:firstLineChars="200"/>
        <w:jc w:val="left"/>
        <w:rPr>
          <w:rFonts w:ascii="仿宋" w:hAnsi="仿宋" w:eastAsia="仿宋" w:cs="Arial"/>
          <w:sz w:val="32"/>
          <w:szCs w:val="32"/>
        </w:rPr>
      </w:pPr>
      <w:r>
        <w:rPr>
          <w:rFonts w:ascii="仿宋" w:hAnsi="仿宋" w:eastAsia="仿宋" w:cs="Arial"/>
          <w:sz w:val="32"/>
          <w:szCs w:val="32"/>
        </w:rPr>
        <w:t>申请者</w:t>
      </w:r>
      <w:r>
        <w:rPr>
          <w:rFonts w:hint="eastAsia" w:ascii="仿宋" w:hAnsi="仿宋" w:eastAsia="仿宋" w:cs="Arial"/>
          <w:sz w:val="32"/>
          <w:szCs w:val="32"/>
        </w:rPr>
        <w:t>参考填写</w:t>
      </w:r>
      <w:r>
        <w:rPr>
          <w:rFonts w:hint="eastAsia" w:ascii="仿宋" w:hAnsi="仿宋" w:eastAsia="仿宋" w:cs="Arial"/>
          <w:sz w:val="32"/>
          <w:szCs w:val="32"/>
          <w:lang w:val="en-US" w:eastAsia="zh-CN"/>
        </w:rPr>
        <w:t>说明</w:t>
      </w:r>
      <w:r>
        <w:rPr>
          <w:rFonts w:hint="eastAsia" w:ascii="仿宋" w:hAnsi="仿宋" w:eastAsia="仿宋" w:cs="Arial"/>
          <w:sz w:val="32"/>
          <w:szCs w:val="32"/>
        </w:rPr>
        <w:t>（附件3）、按照以下</w:t>
      </w:r>
      <w:r>
        <w:rPr>
          <w:rFonts w:hint="eastAsia" w:ascii="仿宋" w:hAnsi="仿宋" w:eastAsia="仿宋" w:cs="Arial"/>
          <w:sz w:val="32"/>
          <w:szCs w:val="32"/>
          <w:lang w:val="en-US" w:eastAsia="zh-CN"/>
        </w:rPr>
        <w:t>要求</w:t>
      </w:r>
      <w:r>
        <w:rPr>
          <w:rFonts w:hint="eastAsia" w:ascii="仿宋" w:hAnsi="仿宋" w:eastAsia="仿宋" w:cs="Arial"/>
          <w:sz w:val="32"/>
          <w:szCs w:val="32"/>
        </w:rPr>
        <w:t>如实填写《申请审批表》（附件2）。</w:t>
      </w:r>
    </w:p>
    <w:p>
      <w:pPr>
        <w:widowControl/>
        <w:spacing w:line="560" w:lineRule="exact"/>
        <w:ind w:firstLine="640" w:firstLineChars="200"/>
        <w:jc w:val="left"/>
        <w:rPr>
          <w:rFonts w:ascii="仿宋" w:hAnsi="仿宋" w:eastAsia="仿宋" w:cs="Arial"/>
          <w:sz w:val="32"/>
          <w:szCs w:val="32"/>
        </w:rPr>
      </w:pPr>
      <w:r>
        <w:rPr>
          <w:rFonts w:hint="eastAsia" w:ascii="仿宋" w:hAnsi="仿宋" w:eastAsia="仿宋" w:cs="Arial"/>
          <w:sz w:val="32"/>
          <w:szCs w:val="32"/>
        </w:rPr>
        <w:t>1.表格为一页，正反两面，不得随意增加页数。表格填写应当字迹清晰、信息完整，不得涂改数据或出现空白项。一定不得改变申请表里的任何格式（表格位置、长度、宽度），表格里原本字号不得改变。</w:t>
      </w:r>
    </w:p>
    <w:p>
      <w:pPr>
        <w:widowControl/>
        <w:spacing w:line="560" w:lineRule="exact"/>
        <w:ind w:firstLine="640" w:firstLineChars="200"/>
        <w:jc w:val="left"/>
        <w:rPr>
          <w:rFonts w:ascii="仿宋" w:hAnsi="仿宋" w:eastAsia="仿宋" w:cs="Arial"/>
          <w:sz w:val="32"/>
          <w:szCs w:val="32"/>
        </w:rPr>
      </w:pPr>
      <w:r>
        <w:rPr>
          <w:rFonts w:hint="eastAsia" w:ascii="仿宋" w:hAnsi="仿宋" w:eastAsia="仿宋" w:cs="Arial"/>
          <w:sz w:val="32"/>
          <w:szCs w:val="32"/>
        </w:rPr>
        <w:t>2．标题学年填：</w:t>
      </w:r>
      <w:r>
        <w:rPr>
          <w:rFonts w:hint="eastAsia" w:ascii="仿宋" w:hAnsi="仿宋" w:eastAsia="仿宋" w:cs="Arial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Arial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Arial"/>
          <w:sz w:val="32"/>
          <w:szCs w:val="32"/>
          <w:lang w:eastAsia="zh-CN"/>
        </w:rPr>
        <w:t>-202</w:t>
      </w:r>
      <w:r>
        <w:rPr>
          <w:rFonts w:hint="eastAsia" w:ascii="仿宋" w:hAnsi="仿宋" w:eastAsia="仿宋" w:cs="Arial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Arial"/>
          <w:sz w:val="32"/>
          <w:szCs w:val="32"/>
        </w:rPr>
        <w:t>。学校：江西师范大学。院系：填学院完整的名称，如计算机信息工程学院。学号用教务在线里的12位数字学号。</w:t>
      </w:r>
    </w:p>
    <w:p>
      <w:pPr>
        <w:widowControl/>
        <w:spacing w:line="560" w:lineRule="exact"/>
        <w:ind w:firstLine="640" w:firstLineChars="200"/>
        <w:jc w:val="left"/>
        <w:rPr>
          <w:rFonts w:ascii="仿宋" w:hAnsi="仿宋" w:eastAsia="仿宋" w:cs="Arial"/>
          <w:sz w:val="32"/>
          <w:szCs w:val="32"/>
        </w:rPr>
      </w:pPr>
      <w:r>
        <w:rPr>
          <w:rFonts w:hint="eastAsia" w:ascii="仿宋" w:hAnsi="仿宋" w:eastAsia="仿宋" w:cs="Arial"/>
          <w:sz w:val="32"/>
          <w:szCs w:val="32"/>
        </w:rPr>
        <w:t>3．出生年月按照“</w:t>
      </w:r>
      <w:r>
        <w:rPr>
          <w:rFonts w:ascii="仿宋" w:hAnsi="仿宋" w:eastAsia="仿宋" w:cs="Arial"/>
          <w:sz w:val="32"/>
          <w:szCs w:val="32"/>
        </w:rPr>
        <w:t>200</w:t>
      </w:r>
      <w:r>
        <w:rPr>
          <w:rFonts w:hint="eastAsia" w:ascii="仿宋" w:hAnsi="仿宋" w:eastAsia="仿宋" w:cs="Arial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Arial"/>
          <w:sz w:val="32"/>
          <w:szCs w:val="32"/>
        </w:rPr>
        <w:t>年3月”的格式填写（与身份证号里的相对应）。</w:t>
      </w:r>
    </w:p>
    <w:p>
      <w:pPr>
        <w:widowControl/>
        <w:spacing w:line="560" w:lineRule="exact"/>
        <w:ind w:firstLine="640" w:firstLineChars="200"/>
        <w:jc w:val="left"/>
        <w:rPr>
          <w:rFonts w:ascii="仿宋" w:hAnsi="仿宋" w:eastAsia="仿宋" w:cs="Arial"/>
          <w:sz w:val="32"/>
          <w:szCs w:val="32"/>
        </w:rPr>
      </w:pPr>
      <w:r>
        <w:rPr>
          <w:rFonts w:hint="eastAsia" w:ascii="仿宋" w:hAnsi="仿宋" w:eastAsia="仿宋" w:cs="Arial"/>
          <w:sz w:val="32"/>
          <w:szCs w:val="32"/>
        </w:rPr>
        <w:t>4．政治面貌在“中共党员、中共预备党员、共青团员、群众”中选择一个填写。</w:t>
      </w:r>
    </w:p>
    <w:p>
      <w:pPr>
        <w:widowControl/>
        <w:spacing w:line="560" w:lineRule="exact"/>
        <w:ind w:firstLine="640" w:firstLineChars="200"/>
        <w:jc w:val="left"/>
        <w:rPr>
          <w:rFonts w:ascii="仿宋" w:hAnsi="仿宋" w:eastAsia="仿宋" w:cs="Arial"/>
          <w:sz w:val="32"/>
          <w:szCs w:val="32"/>
        </w:rPr>
      </w:pPr>
      <w:r>
        <w:rPr>
          <w:rFonts w:hint="eastAsia" w:ascii="仿宋" w:hAnsi="仿宋" w:eastAsia="仿宋" w:cs="Arial"/>
          <w:sz w:val="32"/>
          <w:szCs w:val="32"/>
        </w:rPr>
        <w:t>5．民族填“汉族”、“藏族”等。</w:t>
      </w:r>
    </w:p>
    <w:p>
      <w:pPr>
        <w:widowControl/>
        <w:spacing w:line="560" w:lineRule="exact"/>
        <w:ind w:firstLine="640" w:firstLineChars="200"/>
        <w:jc w:val="left"/>
        <w:rPr>
          <w:rFonts w:ascii="仿宋" w:hAnsi="仿宋" w:eastAsia="仿宋" w:cs="Arial"/>
          <w:sz w:val="32"/>
          <w:szCs w:val="32"/>
        </w:rPr>
      </w:pPr>
      <w:r>
        <w:rPr>
          <w:rFonts w:hint="eastAsia" w:ascii="仿宋" w:hAnsi="仿宋" w:eastAsia="仿宋" w:cs="Arial"/>
          <w:sz w:val="32"/>
          <w:szCs w:val="32"/>
        </w:rPr>
        <w:t>6．入学时间按照“20</w:t>
      </w:r>
      <w:r>
        <w:rPr>
          <w:rFonts w:hint="eastAsia" w:ascii="仿宋" w:hAnsi="仿宋" w:eastAsia="仿宋" w:cs="Arial"/>
          <w:sz w:val="32"/>
          <w:szCs w:val="32"/>
          <w:lang w:val="en-US" w:eastAsia="zh-CN"/>
        </w:rPr>
        <w:t>21</w:t>
      </w:r>
      <w:r>
        <w:rPr>
          <w:rFonts w:hint="eastAsia" w:ascii="仿宋" w:hAnsi="仿宋" w:eastAsia="仿宋" w:cs="Arial"/>
          <w:sz w:val="32"/>
          <w:szCs w:val="32"/>
        </w:rPr>
        <w:t>年9月”的格式填写。</w:t>
      </w:r>
    </w:p>
    <w:p>
      <w:pPr>
        <w:widowControl/>
        <w:spacing w:line="560" w:lineRule="exact"/>
        <w:ind w:firstLine="640" w:firstLineChars="200"/>
        <w:jc w:val="left"/>
        <w:rPr>
          <w:rFonts w:ascii="仿宋" w:hAnsi="仿宋" w:eastAsia="仿宋" w:cs="Arial"/>
          <w:sz w:val="32"/>
          <w:szCs w:val="32"/>
        </w:rPr>
      </w:pPr>
      <w:r>
        <w:rPr>
          <w:rFonts w:hint="eastAsia" w:ascii="仿宋" w:hAnsi="仿宋" w:eastAsia="仿宋" w:cs="Arial"/>
          <w:sz w:val="32"/>
          <w:szCs w:val="32"/>
        </w:rPr>
        <w:t>7.专业一栏填写不加“专业”两字，如：学前教育。</w:t>
      </w:r>
    </w:p>
    <w:p>
      <w:pPr>
        <w:widowControl/>
        <w:spacing w:line="560" w:lineRule="exact"/>
        <w:ind w:firstLine="640" w:firstLineChars="200"/>
        <w:jc w:val="left"/>
        <w:rPr>
          <w:rFonts w:ascii="仿宋" w:hAnsi="仿宋" w:eastAsia="仿宋" w:cs="Arial"/>
          <w:sz w:val="32"/>
          <w:szCs w:val="32"/>
        </w:rPr>
      </w:pPr>
      <w:r>
        <w:rPr>
          <w:rFonts w:hint="eastAsia" w:ascii="仿宋" w:hAnsi="仿宋" w:eastAsia="仿宋" w:cs="Arial"/>
          <w:sz w:val="32"/>
          <w:szCs w:val="32"/>
        </w:rPr>
        <w:t>8．学制统一填“4年”或“5年”。</w:t>
      </w:r>
    </w:p>
    <w:p>
      <w:pPr>
        <w:widowControl/>
        <w:spacing w:line="560" w:lineRule="exact"/>
        <w:ind w:firstLine="640" w:firstLineChars="200"/>
        <w:jc w:val="left"/>
        <w:rPr>
          <w:rFonts w:ascii="仿宋" w:hAnsi="仿宋" w:eastAsia="仿宋" w:cs="Arial"/>
          <w:sz w:val="32"/>
          <w:szCs w:val="32"/>
        </w:rPr>
      </w:pPr>
      <w:r>
        <w:rPr>
          <w:rFonts w:hint="eastAsia" w:ascii="仿宋" w:hAnsi="仿宋" w:eastAsia="仿宋" w:cs="Arial"/>
          <w:sz w:val="32"/>
          <w:szCs w:val="32"/>
        </w:rPr>
        <w:t>9．成绩排名填本班级内专业素质考评排名。（成绩排名和总人数以班级为单位）。</w:t>
      </w:r>
    </w:p>
    <w:p>
      <w:pPr>
        <w:widowControl/>
        <w:spacing w:line="560" w:lineRule="exact"/>
        <w:ind w:firstLine="640" w:firstLineChars="200"/>
        <w:jc w:val="left"/>
        <w:rPr>
          <w:rFonts w:ascii="仿宋" w:hAnsi="仿宋" w:eastAsia="仿宋" w:cs="Arial"/>
          <w:sz w:val="32"/>
          <w:szCs w:val="32"/>
        </w:rPr>
      </w:pPr>
      <w:r>
        <w:rPr>
          <w:rFonts w:hint="eastAsia" w:ascii="仿宋" w:hAnsi="仿宋" w:eastAsia="仿宋" w:cs="Arial"/>
          <w:sz w:val="32"/>
          <w:szCs w:val="32"/>
        </w:rPr>
        <w:t>10．“实行综合考评排名”栏统一填“是”。</w:t>
      </w:r>
    </w:p>
    <w:p>
      <w:pPr>
        <w:widowControl/>
        <w:spacing w:line="560" w:lineRule="exact"/>
        <w:ind w:firstLine="640" w:firstLineChars="200"/>
        <w:jc w:val="left"/>
        <w:rPr>
          <w:rFonts w:ascii="仿宋" w:hAnsi="仿宋" w:eastAsia="仿宋" w:cs="Arial"/>
          <w:sz w:val="32"/>
          <w:szCs w:val="32"/>
        </w:rPr>
      </w:pPr>
      <w:r>
        <w:rPr>
          <w:rFonts w:hint="eastAsia" w:ascii="仿宋" w:hAnsi="仿宋" w:eastAsia="仿宋" w:cs="Arial"/>
          <w:sz w:val="32"/>
          <w:szCs w:val="32"/>
        </w:rPr>
        <w:t>11．必修课的门数和及格以上的门数必须相等。</w:t>
      </w:r>
    </w:p>
    <w:p>
      <w:pPr>
        <w:widowControl/>
        <w:spacing w:line="560" w:lineRule="exact"/>
        <w:ind w:firstLine="640" w:firstLineChars="200"/>
        <w:jc w:val="left"/>
        <w:rPr>
          <w:rFonts w:ascii="仿宋" w:hAnsi="仿宋" w:eastAsia="仿宋" w:cs="Arial"/>
          <w:sz w:val="32"/>
          <w:szCs w:val="32"/>
        </w:rPr>
      </w:pPr>
      <w:r>
        <w:rPr>
          <w:rFonts w:hint="eastAsia" w:ascii="仿宋" w:hAnsi="仿宋" w:eastAsia="仿宋" w:cs="Arial"/>
          <w:sz w:val="32"/>
          <w:szCs w:val="32"/>
        </w:rPr>
        <w:t>12．“如是，排名”栏填写综合素质总排名，其中总人数亦为本班级人数。</w:t>
      </w:r>
    </w:p>
    <w:p>
      <w:pPr>
        <w:spacing w:line="560" w:lineRule="exact"/>
        <w:ind w:firstLine="640" w:firstLineChars="200"/>
        <w:jc w:val="left"/>
        <w:rPr>
          <w:rFonts w:ascii="仿宋" w:hAnsi="仿宋" w:eastAsia="仿宋" w:cs="Arial"/>
          <w:sz w:val="32"/>
          <w:szCs w:val="32"/>
        </w:rPr>
      </w:pPr>
      <w:r>
        <w:rPr>
          <w:rFonts w:hint="eastAsia" w:ascii="仿宋" w:hAnsi="仿宋" w:eastAsia="仿宋" w:cs="Arial"/>
          <w:sz w:val="32"/>
          <w:szCs w:val="32"/>
        </w:rPr>
        <w:t>13．大学期间获奖的日期按照“202</w:t>
      </w:r>
      <w:r>
        <w:rPr>
          <w:rFonts w:hint="eastAsia" w:ascii="仿宋" w:hAnsi="仿宋" w:eastAsia="仿宋" w:cs="Arial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Arial"/>
          <w:sz w:val="32"/>
          <w:szCs w:val="32"/>
        </w:rPr>
        <w:t>年9月”的格式填写。按照获奖的时间先后顺序依次填写。获奖级别要求校级及以上。本项请选择含金量最重4项填写。（一定不能增加表格数）</w:t>
      </w:r>
    </w:p>
    <w:p>
      <w:pPr>
        <w:spacing w:line="560" w:lineRule="exact"/>
        <w:ind w:firstLine="640" w:firstLineChars="200"/>
        <w:jc w:val="left"/>
        <w:rPr>
          <w:rFonts w:ascii="仿宋" w:hAnsi="仿宋" w:eastAsia="仿宋" w:cs="Arial"/>
          <w:sz w:val="32"/>
          <w:szCs w:val="32"/>
        </w:rPr>
      </w:pPr>
      <w:r>
        <w:rPr>
          <w:rFonts w:hint="eastAsia" w:ascii="仿宋" w:hAnsi="仿宋" w:eastAsia="仿宋" w:cs="Arial"/>
          <w:sz w:val="32"/>
          <w:szCs w:val="32"/>
        </w:rPr>
        <w:t>14．奖项名称按照荣誉证书内页的内容进行填写。如内容较多，可调小字体，不能写两行，不得超出方框。（奖项名称不要打引号（ “”），不要获、荣获等字眼）</w:t>
      </w:r>
    </w:p>
    <w:p>
      <w:pPr>
        <w:spacing w:line="560" w:lineRule="exact"/>
        <w:ind w:firstLine="640" w:firstLineChars="200"/>
        <w:jc w:val="left"/>
        <w:rPr>
          <w:rFonts w:ascii="仿宋" w:hAnsi="仿宋" w:eastAsia="仿宋" w:cs="Arial"/>
          <w:sz w:val="32"/>
          <w:szCs w:val="32"/>
        </w:rPr>
      </w:pPr>
      <w:r>
        <w:rPr>
          <w:rFonts w:hint="eastAsia" w:ascii="仿宋" w:hAnsi="仿宋" w:eastAsia="仿宋" w:cs="Arial"/>
          <w:sz w:val="32"/>
          <w:szCs w:val="32"/>
        </w:rPr>
        <w:t>15．颁奖单位按照荣誉证书落款的公章内容进行填写，写不下可调小字体，不能写两行。（单位过多则以第一单位为准）</w:t>
      </w:r>
    </w:p>
    <w:p>
      <w:pPr>
        <w:widowControl/>
        <w:spacing w:line="560" w:lineRule="exact"/>
        <w:ind w:firstLine="640" w:firstLineChars="200"/>
        <w:jc w:val="left"/>
        <w:rPr>
          <w:rFonts w:ascii="仿宋" w:hAnsi="仿宋" w:eastAsia="仿宋" w:cs="Arial"/>
          <w:sz w:val="32"/>
          <w:szCs w:val="32"/>
        </w:rPr>
      </w:pPr>
      <w:r>
        <w:rPr>
          <w:rFonts w:hint="eastAsia" w:ascii="仿宋" w:hAnsi="仿宋" w:eastAsia="仿宋" w:cs="Arial"/>
          <w:sz w:val="32"/>
          <w:szCs w:val="32"/>
        </w:rPr>
        <w:t>16．申请理由：字数控制在200个字左右。段落开头空两格，一定不要以“尊敬的领导或我是**来自**学院**专业学生”语气开头。结尾不需要“此致敬礼、敬礼、谢谢”等字样。不要写“不忘党训”、“望领导批准”等字样。（“申请理由”栏的填写应当全面详实，能够如实反映学生学习成绩优异、创新能力、社会实践、综合素质等方面特别突出。）</w:t>
      </w:r>
    </w:p>
    <w:p>
      <w:pPr>
        <w:spacing w:line="560" w:lineRule="exact"/>
        <w:ind w:firstLine="640" w:firstLineChars="200"/>
        <w:rPr>
          <w:rFonts w:ascii="仿宋" w:hAnsi="仿宋" w:eastAsia="仿宋" w:cs="Arial"/>
          <w:sz w:val="32"/>
          <w:szCs w:val="32"/>
        </w:rPr>
      </w:pPr>
      <w:r>
        <w:rPr>
          <w:rFonts w:hint="eastAsia" w:ascii="仿宋" w:hAnsi="仿宋" w:eastAsia="仿宋" w:cs="Arial"/>
          <w:sz w:val="32"/>
          <w:szCs w:val="32"/>
        </w:rPr>
        <w:t>17．表格中“推荐理由”栏的填写应当简明扼要，字数控制在100个字左右。段落开头空两格。内容应对学生的综合情况有较为全面的描述，不同学生的内容应体现区别，不能完全相同。推荐人必须是申请学生的辅导员或班主任，其他人无权推荐。</w:t>
      </w:r>
    </w:p>
    <w:p>
      <w:pPr>
        <w:widowControl/>
        <w:spacing w:line="560" w:lineRule="exact"/>
        <w:ind w:firstLine="640" w:firstLineChars="200"/>
        <w:jc w:val="left"/>
        <w:rPr>
          <w:rFonts w:ascii="仿宋" w:hAnsi="仿宋" w:eastAsia="仿宋" w:cs="Arial"/>
          <w:sz w:val="32"/>
          <w:szCs w:val="32"/>
        </w:rPr>
      </w:pPr>
      <w:r>
        <w:rPr>
          <w:rFonts w:hint="eastAsia" w:ascii="仿宋" w:hAnsi="仿宋" w:eastAsia="仿宋" w:cs="Arial"/>
          <w:sz w:val="32"/>
          <w:szCs w:val="32"/>
        </w:rPr>
        <w:t>18．院系意见不能简单填写“同意推荐”，一致填写：经学院评审领导小组评议，一致同意推荐XXX同学作为</w:t>
      </w:r>
      <w:r>
        <w:rPr>
          <w:rFonts w:hint="eastAsia" w:ascii="仿宋" w:hAnsi="仿宋" w:eastAsia="仿宋" w:cs="Arial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Arial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Arial"/>
          <w:sz w:val="32"/>
          <w:szCs w:val="32"/>
          <w:lang w:eastAsia="zh-CN"/>
        </w:rPr>
        <w:t>-202</w:t>
      </w:r>
      <w:r>
        <w:rPr>
          <w:rFonts w:hint="eastAsia" w:ascii="仿宋" w:hAnsi="仿宋" w:eastAsia="仿宋" w:cs="Arial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Arial"/>
          <w:sz w:val="32"/>
          <w:szCs w:val="32"/>
        </w:rPr>
        <w:t>学年国家奖学金候选人。段落开头须空两格。</w:t>
      </w:r>
    </w:p>
    <w:p>
      <w:pPr>
        <w:widowControl/>
        <w:spacing w:line="560" w:lineRule="exact"/>
        <w:ind w:firstLine="640" w:firstLineChars="200"/>
        <w:jc w:val="left"/>
        <w:rPr>
          <w:rFonts w:ascii="仿宋" w:hAnsi="仿宋" w:eastAsia="仿宋" w:cs="Arial"/>
          <w:sz w:val="32"/>
          <w:szCs w:val="32"/>
        </w:rPr>
      </w:pPr>
      <w:r>
        <w:rPr>
          <w:rFonts w:hint="eastAsia" w:ascii="仿宋" w:hAnsi="仿宋" w:eastAsia="仿宋" w:cs="Arial"/>
          <w:sz w:val="32"/>
          <w:szCs w:val="32"/>
        </w:rPr>
        <w:t>19．表格内容电子填写，所有签名和日期均手写，签章处请盖学院行政公章。</w:t>
      </w:r>
    </w:p>
    <w:p>
      <w:pPr>
        <w:widowControl/>
        <w:spacing w:line="560" w:lineRule="exact"/>
        <w:ind w:firstLine="640" w:firstLineChars="200"/>
        <w:jc w:val="left"/>
        <w:rPr>
          <w:rFonts w:ascii="仿宋" w:hAnsi="仿宋" w:eastAsia="仿宋" w:cs="Arial"/>
          <w:sz w:val="32"/>
          <w:szCs w:val="32"/>
        </w:rPr>
      </w:pPr>
      <w:r>
        <w:rPr>
          <w:rFonts w:hint="eastAsia" w:ascii="仿宋" w:hAnsi="仿宋" w:eastAsia="仿宋" w:cs="Arial"/>
          <w:sz w:val="32"/>
          <w:szCs w:val="32"/>
        </w:rPr>
        <w:t>20．《申请审批表》日期统一填写如下:学生申请日期：9月2</w:t>
      </w:r>
      <w:r>
        <w:rPr>
          <w:rFonts w:hint="eastAsia" w:ascii="仿宋" w:hAnsi="仿宋" w:eastAsia="仿宋" w:cs="Arial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Arial"/>
          <w:sz w:val="32"/>
          <w:szCs w:val="32"/>
        </w:rPr>
        <w:t>日；辅导员审核日期：9月2</w:t>
      </w:r>
      <w:r>
        <w:rPr>
          <w:rFonts w:hint="eastAsia" w:ascii="仿宋" w:hAnsi="仿宋" w:eastAsia="仿宋" w:cs="Arial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Arial"/>
          <w:sz w:val="32"/>
          <w:szCs w:val="32"/>
        </w:rPr>
        <w:t>日；院系审核日期：10月</w:t>
      </w:r>
      <w:r>
        <w:rPr>
          <w:rFonts w:hint="eastAsia" w:ascii="仿宋" w:hAnsi="仿宋" w:eastAsia="仿宋" w:cs="Arial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Arial"/>
          <w:sz w:val="32"/>
          <w:szCs w:val="32"/>
        </w:rPr>
        <w:t>日。</w:t>
      </w:r>
    </w:p>
    <w:p>
      <w:pPr>
        <w:widowControl/>
        <w:spacing w:line="560" w:lineRule="exact"/>
        <w:ind w:firstLine="640" w:firstLineChars="200"/>
        <w:jc w:val="left"/>
        <w:rPr>
          <w:rFonts w:ascii="黑体" w:hAnsi="黑体" w:eastAsia="黑体" w:cs="Arial"/>
          <w:sz w:val="32"/>
          <w:szCs w:val="32"/>
        </w:rPr>
      </w:pPr>
      <w:r>
        <w:rPr>
          <w:rFonts w:ascii="黑体" w:hAnsi="黑体" w:eastAsia="黑体" w:cs="Arial"/>
          <w:sz w:val="32"/>
          <w:szCs w:val="32"/>
        </w:rPr>
        <w:t>二、材料报送</w:t>
      </w:r>
      <w:r>
        <w:rPr>
          <w:rFonts w:hint="eastAsia" w:ascii="黑体" w:hAnsi="黑体" w:eastAsia="黑体" w:cs="Arial"/>
          <w:sz w:val="32"/>
          <w:szCs w:val="32"/>
        </w:rPr>
        <w:t>要求</w:t>
      </w:r>
    </w:p>
    <w:p>
      <w:pPr>
        <w:widowControl/>
        <w:spacing w:line="560" w:lineRule="exact"/>
        <w:ind w:firstLine="640" w:firstLineChars="200"/>
        <w:jc w:val="left"/>
        <w:rPr>
          <w:rFonts w:ascii="仿宋" w:hAnsi="仿宋" w:eastAsia="仿宋" w:cs="宋体"/>
          <w:bCs/>
          <w:sz w:val="32"/>
          <w:szCs w:val="32"/>
        </w:rPr>
      </w:pPr>
      <w:r>
        <w:rPr>
          <w:rFonts w:hint="eastAsia" w:ascii="仿宋" w:hAnsi="仿宋" w:eastAsia="仿宋" w:cs="Arial"/>
          <w:sz w:val="32"/>
          <w:szCs w:val="32"/>
        </w:rPr>
        <w:t>1</w:t>
      </w:r>
      <w:r>
        <w:rPr>
          <w:rFonts w:ascii="仿宋" w:hAnsi="仿宋" w:eastAsia="仿宋" w:cs="Arial"/>
          <w:sz w:val="32"/>
          <w:szCs w:val="32"/>
        </w:rPr>
        <w:t>.申请者</w:t>
      </w:r>
      <w:r>
        <w:rPr>
          <w:rFonts w:hint="eastAsia" w:ascii="仿宋" w:hAnsi="仿宋" w:eastAsia="仿宋" w:cs="宋体"/>
          <w:bCs/>
          <w:sz w:val="32"/>
          <w:szCs w:val="32"/>
        </w:rPr>
        <w:t>提供申报材料。须提供成绩单、综合测评排名表、获奖证书复印件，并按此顺序装订。</w:t>
      </w:r>
      <w:r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  <w:t>其他方面表现非常突出申请者还</w:t>
      </w:r>
      <w:r>
        <w:rPr>
          <w:rFonts w:hint="eastAsia" w:ascii="仿宋" w:hAnsi="仿宋" w:eastAsia="仿宋" w:cs="宋体"/>
          <w:bCs/>
          <w:sz w:val="32"/>
          <w:szCs w:val="32"/>
        </w:rPr>
        <w:t>需提供道德风尚、学术研究、学科竞赛、创新发明、社会实践、社会工作、体育竞赛、文艺比赛等其他方面详细的单行证明材料。</w:t>
      </w:r>
    </w:p>
    <w:p>
      <w:pPr>
        <w:widowControl/>
        <w:spacing w:line="560" w:lineRule="exact"/>
        <w:ind w:firstLine="640" w:firstLineChars="200"/>
        <w:jc w:val="left"/>
        <w:rPr>
          <w:rFonts w:ascii="仿宋" w:hAnsi="仿宋" w:eastAsia="仿宋" w:cs="宋体"/>
          <w:bCs/>
          <w:sz w:val="32"/>
          <w:szCs w:val="32"/>
        </w:rPr>
      </w:pPr>
      <w:r>
        <w:rPr>
          <w:rFonts w:hint="eastAsia" w:ascii="仿宋" w:hAnsi="仿宋" w:eastAsia="仿宋" w:cs="宋体"/>
          <w:bCs/>
          <w:sz w:val="32"/>
          <w:szCs w:val="32"/>
        </w:rPr>
        <w:t>2</w:t>
      </w:r>
      <w:r>
        <w:rPr>
          <w:rFonts w:ascii="仿宋" w:hAnsi="仿宋" w:eastAsia="仿宋" w:cs="宋体"/>
          <w:bCs/>
          <w:sz w:val="32"/>
          <w:szCs w:val="32"/>
        </w:rPr>
        <w:t>.</w:t>
      </w:r>
      <w:r>
        <w:rPr>
          <w:rFonts w:hint="eastAsia" w:ascii="仿宋" w:hAnsi="仿宋" w:eastAsia="仿宋" w:cs="宋体"/>
          <w:bCs/>
          <w:sz w:val="32"/>
          <w:szCs w:val="32"/>
        </w:rPr>
        <w:t>成绩单由学院提交教务处审核盖章。</w:t>
      </w:r>
    </w:p>
    <w:p>
      <w:pPr>
        <w:widowControl/>
        <w:spacing w:line="560" w:lineRule="exact"/>
        <w:ind w:firstLine="640" w:firstLineChars="200"/>
        <w:jc w:val="left"/>
        <w:rPr>
          <w:rFonts w:ascii="仿宋" w:hAnsi="仿宋" w:eastAsia="仿宋" w:cs="宋体"/>
          <w:bCs/>
          <w:sz w:val="32"/>
          <w:szCs w:val="32"/>
        </w:rPr>
      </w:pPr>
      <w:r>
        <w:rPr>
          <w:rFonts w:hint="eastAsia" w:ascii="仿宋" w:hAnsi="仿宋" w:eastAsia="仿宋" w:cs="宋体"/>
          <w:bCs/>
          <w:sz w:val="32"/>
          <w:szCs w:val="32"/>
        </w:rPr>
        <w:t>3</w:t>
      </w:r>
      <w:r>
        <w:rPr>
          <w:rFonts w:ascii="仿宋" w:hAnsi="仿宋" w:eastAsia="仿宋" w:cs="宋体"/>
          <w:bCs/>
          <w:sz w:val="32"/>
          <w:szCs w:val="32"/>
        </w:rPr>
        <w:t>.</w:t>
      </w:r>
      <w:r>
        <w:rPr>
          <w:rFonts w:hint="eastAsia" w:ascii="仿宋" w:hAnsi="仿宋" w:eastAsia="仿宋" w:cs="宋体"/>
          <w:bCs/>
          <w:sz w:val="32"/>
          <w:szCs w:val="32"/>
        </w:rPr>
        <w:t>综合测评排名表由学院签名盖章，将候选人栏目用彩色记号笔画出，排名在候选人前的用其他颜色笔标记出，便于查找排名顺序。</w:t>
      </w:r>
    </w:p>
    <w:p>
      <w:pPr>
        <w:widowControl/>
        <w:spacing w:line="560" w:lineRule="exact"/>
        <w:ind w:firstLine="640" w:firstLineChars="200"/>
        <w:jc w:val="left"/>
        <w:rPr>
          <w:rFonts w:ascii="仿宋" w:hAnsi="仿宋" w:eastAsia="仿宋" w:cs="宋体"/>
          <w:bCs/>
          <w:sz w:val="32"/>
          <w:szCs w:val="32"/>
        </w:rPr>
      </w:pPr>
      <w:r>
        <w:rPr>
          <w:rFonts w:ascii="仿宋" w:hAnsi="仿宋" w:eastAsia="仿宋" w:cs="宋体"/>
          <w:bCs/>
          <w:sz w:val="32"/>
          <w:szCs w:val="32"/>
        </w:rPr>
        <w:t>4.学院</w:t>
      </w:r>
      <w:r>
        <w:rPr>
          <w:rFonts w:hint="eastAsia" w:ascii="仿宋" w:hAnsi="仿宋" w:eastAsia="仿宋" w:cs="宋体"/>
          <w:bCs/>
          <w:sz w:val="32"/>
          <w:szCs w:val="32"/>
        </w:rPr>
        <w:t>审核通过后填写初审名单表（附件5）。</w:t>
      </w:r>
    </w:p>
    <w:p>
      <w:pPr>
        <w:widowControl/>
        <w:spacing w:line="560" w:lineRule="exact"/>
        <w:ind w:firstLine="640" w:firstLineChars="200"/>
        <w:jc w:val="left"/>
        <w:rPr>
          <w:rFonts w:ascii="仿宋" w:hAnsi="仿宋" w:eastAsia="仿宋" w:cs="宋体"/>
          <w:bCs/>
          <w:sz w:val="32"/>
          <w:szCs w:val="32"/>
        </w:rPr>
      </w:pPr>
      <w:r>
        <w:rPr>
          <w:rFonts w:ascii="仿宋" w:hAnsi="仿宋" w:eastAsia="仿宋" w:cs="宋体"/>
          <w:bCs/>
          <w:sz w:val="32"/>
          <w:szCs w:val="32"/>
        </w:rPr>
        <w:t>5.学院</w:t>
      </w:r>
      <w:r>
        <w:rPr>
          <w:rFonts w:hint="eastAsia" w:ascii="仿宋" w:hAnsi="仿宋" w:eastAsia="仿宋" w:cs="宋体"/>
          <w:bCs/>
          <w:sz w:val="32"/>
          <w:szCs w:val="32"/>
        </w:rPr>
        <w:t>严格按word</w:t>
      </w:r>
      <w:r>
        <w:rPr>
          <w:rFonts w:ascii="仿宋" w:hAnsi="仿宋" w:eastAsia="仿宋" w:cs="宋体"/>
          <w:bCs/>
          <w:sz w:val="32"/>
          <w:szCs w:val="32"/>
        </w:rPr>
        <w:t>版</w:t>
      </w:r>
      <w:r>
        <w:rPr>
          <w:rFonts w:hint="eastAsia" w:ascii="仿宋" w:hAnsi="仿宋" w:eastAsia="仿宋" w:cs="宋体"/>
          <w:bCs/>
          <w:sz w:val="32"/>
          <w:szCs w:val="32"/>
        </w:rPr>
        <w:t>申请审批表（附件</w:t>
      </w:r>
      <w:r>
        <w:rPr>
          <w:rFonts w:ascii="仿宋" w:hAnsi="仿宋" w:eastAsia="仿宋" w:cs="宋体"/>
          <w:bCs/>
          <w:sz w:val="32"/>
          <w:szCs w:val="32"/>
        </w:rPr>
        <w:t>2</w:t>
      </w:r>
      <w:r>
        <w:rPr>
          <w:rFonts w:hint="eastAsia" w:ascii="仿宋" w:hAnsi="仿宋" w:eastAsia="仿宋" w:cs="宋体"/>
          <w:bCs/>
          <w:sz w:val="32"/>
          <w:szCs w:val="32"/>
        </w:rPr>
        <w:t>）要求填写Excel版申请审批表（附件6）。</w:t>
      </w:r>
    </w:p>
    <w:p>
      <w:pPr>
        <w:widowControl/>
        <w:spacing w:line="560" w:lineRule="exact"/>
        <w:ind w:firstLine="640" w:firstLineChars="200"/>
        <w:jc w:val="left"/>
        <w:rPr>
          <w:rFonts w:ascii="仿宋" w:hAnsi="仿宋" w:eastAsia="仿宋" w:cs="宋体"/>
          <w:bCs/>
          <w:sz w:val="32"/>
          <w:szCs w:val="32"/>
        </w:rPr>
      </w:pPr>
      <w:r>
        <w:rPr>
          <w:rFonts w:ascii="仿宋" w:hAnsi="仿宋" w:eastAsia="仿宋" w:cs="宋体"/>
          <w:bCs/>
          <w:sz w:val="32"/>
          <w:szCs w:val="32"/>
        </w:rPr>
        <w:t>6.</w:t>
      </w:r>
      <w:r>
        <w:rPr>
          <w:rFonts w:hint="eastAsia" w:ascii="仿宋" w:hAnsi="仿宋" w:eastAsia="仿宋" w:cs="宋体"/>
          <w:bCs/>
          <w:sz w:val="32"/>
          <w:szCs w:val="32"/>
        </w:rPr>
        <w:t>学院</w:t>
      </w:r>
      <w:r>
        <w:rPr>
          <w:rFonts w:ascii="仿宋" w:hAnsi="仿宋" w:eastAsia="仿宋" w:cs="宋体"/>
          <w:bCs/>
          <w:sz w:val="32"/>
          <w:szCs w:val="32"/>
        </w:rPr>
        <w:t>交活页材料及装订顺序：</w:t>
      </w:r>
      <w:r>
        <w:rPr>
          <w:rFonts w:hint="eastAsia" w:ascii="仿宋" w:hAnsi="仿宋" w:eastAsia="仿宋" w:cs="宋体"/>
          <w:bCs/>
          <w:sz w:val="32"/>
          <w:szCs w:val="32"/>
        </w:rPr>
        <w:t>初审名单表、</w:t>
      </w:r>
      <w:r>
        <w:rPr>
          <w:rFonts w:ascii="仿宋" w:hAnsi="仿宋" w:eastAsia="仿宋" w:cs="宋体"/>
          <w:bCs/>
          <w:sz w:val="32"/>
          <w:szCs w:val="32"/>
        </w:rPr>
        <w:t>申请审批表</w:t>
      </w:r>
      <w:r>
        <w:rPr>
          <w:rFonts w:hint="eastAsia" w:ascii="仿宋" w:hAnsi="仿宋" w:eastAsia="仿宋" w:cs="宋体"/>
          <w:bCs/>
          <w:sz w:val="32"/>
          <w:szCs w:val="32"/>
        </w:rPr>
        <w:t>、</w:t>
      </w:r>
      <w:r>
        <w:rPr>
          <w:rFonts w:ascii="仿宋" w:hAnsi="仿宋" w:eastAsia="仿宋" w:cs="宋体"/>
          <w:bCs/>
          <w:sz w:val="32"/>
          <w:szCs w:val="32"/>
        </w:rPr>
        <w:t>申请者按以上要求装订的</w:t>
      </w:r>
      <w:r>
        <w:rPr>
          <w:rFonts w:hint="eastAsia" w:ascii="仿宋" w:hAnsi="仿宋" w:eastAsia="仿宋" w:cs="宋体"/>
          <w:bCs/>
          <w:sz w:val="32"/>
          <w:szCs w:val="32"/>
        </w:rPr>
        <w:t>申报</w:t>
      </w:r>
      <w:r>
        <w:rPr>
          <w:rFonts w:ascii="仿宋" w:hAnsi="仿宋" w:eastAsia="仿宋" w:cs="宋体"/>
          <w:bCs/>
          <w:sz w:val="32"/>
          <w:szCs w:val="32"/>
        </w:rPr>
        <w:t>材料。</w:t>
      </w:r>
    </w:p>
    <w:p>
      <w:pPr>
        <w:widowControl/>
        <w:spacing w:line="560" w:lineRule="exact"/>
        <w:ind w:firstLine="640" w:firstLineChars="200"/>
        <w:jc w:val="left"/>
        <w:rPr>
          <w:rFonts w:ascii="黑体" w:hAnsi="黑体" w:eastAsia="黑体" w:cs="宋体"/>
          <w:bCs/>
          <w:sz w:val="32"/>
          <w:szCs w:val="32"/>
        </w:rPr>
      </w:pPr>
      <w:r>
        <w:rPr>
          <w:rFonts w:ascii="黑体" w:hAnsi="黑体" w:eastAsia="黑体" w:cs="宋体"/>
          <w:bCs/>
          <w:sz w:val="32"/>
          <w:szCs w:val="32"/>
        </w:rPr>
        <w:t>三、</w:t>
      </w:r>
      <w:r>
        <w:rPr>
          <w:rFonts w:hint="eastAsia" w:ascii="黑体" w:hAnsi="黑体" w:eastAsia="黑体" w:cs="宋体"/>
          <w:bCs/>
          <w:sz w:val="32"/>
          <w:szCs w:val="32"/>
        </w:rPr>
        <w:t>报送</w:t>
      </w:r>
      <w:r>
        <w:rPr>
          <w:rFonts w:ascii="黑体" w:hAnsi="黑体" w:eastAsia="黑体" w:cs="宋体"/>
          <w:bCs/>
          <w:sz w:val="32"/>
          <w:szCs w:val="32"/>
        </w:rPr>
        <w:t>时间要求</w:t>
      </w:r>
    </w:p>
    <w:p>
      <w:pPr>
        <w:widowControl/>
        <w:spacing w:line="560" w:lineRule="exact"/>
        <w:ind w:firstLine="640" w:firstLineChars="200"/>
        <w:jc w:val="left"/>
        <w:rPr>
          <w:rFonts w:ascii="仿宋" w:hAnsi="仿宋" w:eastAsia="仿宋" w:cs="宋体"/>
          <w:bCs/>
          <w:sz w:val="32"/>
          <w:szCs w:val="32"/>
        </w:rPr>
      </w:pPr>
      <w:r>
        <w:rPr>
          <w:rFonts w:hint="eastAsia" w:ascii="仿宋" w:hAnsi="仿宋" w:eastAsia="仿宋" w:cs="宋体"/>
          <w:bCs/>
          <w:sz w:val="32"/>
          <w:szCs w:val="32"/>
        </w:rPr>
        <w:t>请各学院于10月</w:t>
      </w:r>
      <w:r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宋体"/>
          <w:bCs/>
          <w:sz w:val="32"/>
          <w:szCs w:val="32"/>
        </w:rPr>
        <w:t>日下午下班前，按照以上要求将签字盖章的材料报送至学生资助管理中心</w:t>
      </w:r>
      <w:r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  <w:t>陈春生</w:t>
      </w:r>
      <w:r>
        <w:rPr>
          <w:rFonts w:hint="eastAsia" w:ascii="仿宋" w:hAnsi="仿宋" w:eastAsia="仿宋" w:cs="宋体"/>
          <w:bCs/>
          <w:sz w:val="32"/>
          <w:szCs w:val="32"/>
        </w:rPr>
        <w:t>，同时报送附件5和附件6电子稿至OA邮箱。</w:t>
      </w:r>
    </w:p>
    <w:p>
      <w:pPr>
        <w:widowControl/>
        <w:spacing w:line="560" w:lineRule="exact"/>
        <w:ind w:firstLine="640" w:firstLineChars="200"/>
        <w:jc w:val="left"/>
        <w:rPr>
          <w:rFonts w:ascii="仿宋" w:hAnsi="仿宋" w:eastAsia="仿宋" w:cs="宋体"/>
          <w:bCs/>
          <w:sz w:val="32"/>
          <w:szCs w:val="32"/>
        </w:rPr>
      </w:pPr>
      <w:r>
        <w:rPr>
          <w:rFonts w:hint="eastAsia" w:ascii="仿宋" w:hAnsi="仿宋" w:eastAsia="仿宋" w:cs="宋体"/>
          <w:bCs/>
          <w:sz w:val="32"/>
          <w:szCs w:val="32"/>
        </w:rPr>
        <w:t>材料清单为：《初审名单表》（附件5）纸质稿1份、《申请审批表》（附件2）纸质稿2份、</w:t>
      </w:r>
      <w:r>
        <w:rPr>
          <w:rFonts w:ascii="仿宋" w:hAnsi="仿宋" w:eastAsia="仿宋" w:cs="宋体"/>
          <w:bCs/>
          <w:sz w:val="32"/>
          <w:szCs w:val="32"/>
        </w:rPr>
        <w:t>申请者</w:t>
      </w:r>
      <w:r>
        <w:rPr>
          <w:rFonts w:hint="eastAsia" w:ascii="仿宋" w:hAnsi="仿宋" w:eastAsia="仿宋" w:cs="宋体"/>
          <w:bCs/>
          <w:sz w:val="32"/>
          <w:szCs w:val="32"/>
        </w:rPr>
        <w:t>提供</w:t>
      </w:r>
      <w:r>
        <w:rPr>
          <w:rFonts w:ascii="仿宋" w:hAnsi="仿宋" w:eastAsia="仿宋" w:cs="宋体"/>
          <w:bCs/>
          <w:sz w:val="32"/>
          <w:szCs w:val="32"/>
        </w:rPr>
        <w:t>装订的</w:t>
      </w:r>
      <w:r>
        <w:rPr>
          <w:rFonts w:hint="eastAsia" w:ascii="仿宋" w:hAnsi="仿宋" w:eastAsia="仿宋" w:cs="宋体"/>
          <w:bCs/>
          <w:sz w:val="32"/>
          <w:szCs w:val="32"/>
        </w:rPr>
        <w:t>申报</w:t>
      </w:r>
      <w:r>
        <w:rPr>
          <w:rFonts w:ascii="仿宋" w:hAnsi="仿宋" w:eastAsia="仿宋" w:cs="宋体"/>
          <w:bCs/>
          <w:sz w:val="32"/>
          <w:szCs w:val="32"/>
        </w:rPr>
        <w:t>材料。</w:t>
      </w:r>
    </w:p>
    <w:sectPr>
      <w:pgSz w:w="11906" w:h="16838"/>
      <w:pgMar w:top="1440" w:right="1134" w:bottom="1440" w:left="1134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ZhNDcyNjU5YTk5ODNjYzZjYzBjYmRiYjhhNzFlMzYifQ=="/>
  </w:docVars>
  <w:rsids>
    <w:rsidRoot w:val="00465137"/>
    <w:rsid w:val="000028BC"/>
    <w:rsid w:val="0000589F"/>
    <w:rsid w:val="000153A7"/>
    <w:rsid w:val="00034FC3"/>
    <w:rsid w:val="00037D55"/>
    <w:rsid w:val="000534CC"/>
    <w:rsid w:val="000B7E96"/>
    <w:rsid w:val="000C595C"/>
    <w:rsid w:val="000F4024"/>
    <w:rsid w:val="00115A7C"/>
    <w:rsid w:val="00121B08"/>
    <w:rsid w:val="00131E58"/>
    <w:rsid w:val="00153CA4"/>
    <w:rsid w:val="001715A1"/>
    <w:rsid w:val="0018109E"/>
    <w:rsid w:val="00183662"/>
    <w:rsid w:val="001D2BB0"/>
    <w:rsid w:val="001D4CB4"/>
    <w:rsid w:val="00214E07"/>
    <w:rsid w:val="00215E38"/>
    <w:rsid w:val="002223A2"/>
    <w:rsid w:val="00224C1B"/>
    <w:rsid w:val="002263EF"/>
    <w:rsid w:val="002409D9"/>
    <w:rsid w:val="0025039E"/>
    <w:rsid w:val="0028157A"/>
    <w:rsid w:val="002B2F33"/>
    <w:rsid w:val="002B5FF9"/>
    <w:rsid w:val="003055F7"/>
    <w:rsid w:val="00314975"/>
    <w:rsid w:val="00344D34"/>
    <w:rsid w:val="00375663"/>
    <w:rsid w:val="00391224"/>
    <w:rsid w:val="003B468A"/>
    <w:rsid w:val="003C1E04"/>
    <w:rsid w:val="003D2F7B"/>
    <w:rsid w:val="003D4B71"/>
    <w:rsid w:val="003E2157"/>
    <w:rsid w:val="00410BA2"/>
    <w:rsid w:val="00424147"/>
    <w:rsid w:val="00455141"/>
    <w:rsid w:val="004562A2"/>
    <w:rsid w:val="00457A3F"/>
    <w:rsid w:val="00465137"/>
    <w:rsid w:val="0048037E"/>
    <w:rsid w:val="00492911"/>
    <w:rsid w:val="0049530E"/>
    <w:rsid w:val="004D43C3"/>
    <w:rsid w:val="004E06A7"/>
    <w:rsid w:val="00505727"/>
    <w:rsid w:val="00510C4D"/>
    <w:rsid w:val="005334D2"/>
    <w:rsid w:val="00542C7E"/>
    <w:rsid w:val="005438EE"/>
    <w:rsid w:val="005461D3"/>
    <w:rsid w:val="00562135"/>
    <w:rsid w:val="00587D89"/>
    <w:rsid w:val="005B3048"/>
    <w:rsid w:val="005B6293"/>
    <w:rsid w:val="005C2CA3"/>
    <w:rsid w:val="005C57E6"/>
    <w:rsid w:val="005D225D"/>
    <w:rsid w:val="005D52E8"/>
    <w:rsid w:val="005D6C3E"/>
    <w:rsid w:val="005E184A"/>
    <w:rsid w:val="005E4443"/>
    <w:rsid w:val="005E51A9"/>
    <w:rsid w:val="00626505"/>
    <w:rsid w:val="0063498F"/>
    <w:rsid w:val="00640B67"/>
    <w:rsid w:val="0068126E"/>
    <w:rsid w:val="006A3489"/>
    <w:rsid w:val="006D3B6A"/>
    <w:rsid w:val="006E060C"/>
    <w:rsid w:val="00726B7F"/>
    <w:rsid w:val="00734765"/>
    <w:rsid w:val="00757CBE"/>
    <w:rsid w:val="00763DCD"/>
    <w:rsid w:val="00784477"/>
    <w:rsid w:val="007922E7"/>
    <w:rsid w:val="0079356E"/>
    <w:rsid w:val="00796F08"/>
    <w:rsid w:val="007E2414"/>
    <w:rsid w:val="0088222C"/>
    <w:rsid w:val="00890C12"/>
    <w:rsid w:val="00891C81"/>
    <w:rsid w:val="008B1CBD"/>
    <w:rsid w:val="008B258C"/>
    <w:rsid w:val="008C4527"/>
    <w:rsid w:val="008D2AC8"/>
    <w:rsid w:val="008F5369"/>
    <w:rsid w:val="00907CC6"/>
    <w:rsid w:val="009151F4"/>
    <w:rsid w:val="00934BBF"/>
    <w:rsid w:val="009535F5"/>
    <w:rsid w:val="00985F2E"/>
    <w:rsid w:val="009B31C4"/>
    <w:rsid w:val="009D325E"/>
    <w:rsid w:val="009D77C8"/>
    <w:rsid w:val="00A26203"/>
    <w:rsid w:val="00A270D5"/>
    <w:rsid w:val="00A5734E"/>
    <w:rsid w:val="00A57C65"/>
    <w:rsid w:val="00A9104D"/>
    <w:rsid w:val="00AA4A33"/>
    <w:rsid w:val="00AA51FE"/>
    <w:rsid w:val="00B226AA"/>
    <w:rsid w:val="00B338BD"/>
    <w:rsid w:val="00B43124"/>
    <w:rsid w:val="00B51952"/>
    <w:rsid w:val="00B84240"/>
    <w:rsid w:val="00BC2B7A"/>
    <w:rsid w:val="00BC30F8"/>
    <w:rsid w:val="00BC7325"/>
    <w:rsid w:val="00BF1B5C"/>
    <w:rsid w:val="00C07BA6"/>
    <w:rsid w:val="00C27A17"/>
    <w:rsid w:val="00C747D4"/>
    <w:rsid w:val="00C74EB7"/>
    <w:rsid w:val="00C83267"/>
    <w:rsid w:val="00CB5938"/>
    <w:rsid w:val="00CD4513"/>
    <w:rsid w:val="00CD4B7A"/>
    <w:rsid w:val="00CD5DF9"/>
    <w:rsid w:val="00CE1664"/>
    <w:rsid w:val="00CE261A"/>
    <w:rsid w:val="00CE678E"/>
    <w:rsid w:val="00D07234"/>
    <w:rsid w:val="00D15C6D"/>
    <w:rsid w:val="00D45437"/>
    <w:rsid w:val="00D45807"/>
    <w:rsid w:val="00D46DA8"/>
    <w:rsid w:val="00D527CB"/>
    <w:rsid w:val="00D532B2"/>
    <w:rsid w:val="00DC7375"/>
    <w:rsid w:val="00DD60C0"/>
    <w:rsid w:val="00DE1331"/>
    <w:rsid w:val="00E33A25"/>
    <w:rsid w:val="00E51199"/>
    <w:rsid w:val="00E63781"/>
    <w:rsid w:val="00E94D95"/>
    <w:rsid w:val="00ED4C71"/>
    <w:rsid w:val="00EF2A9E"/>
    <w:rsid w:val="00F225EC"/>
    <w:rsid w:val="00F317A8"/>
    <w:rsid w:val="00F34A5C"/>
    <w:rsid w:val="00F47EF4"/>
    <w:rsid w:val="00F55F46"/>
    <w:rsid w:val="00F678A1"/>
    <w:rsid w:val="00F702CF"/>
    <w:rsid w:val="00FD257D"/>
    <w:rsid w:val="00FE0899"/>
    <w:rsid w:val="02012B9F"/>
    <w:rsid w:val="05B9177B"/>
    <w:rsid w:val="06901889"/>
    <w:rsid w:val="096628F0"/>
    <w:rsid w:val="0C7368EA"/>
    <w:rsid w:val="0CB947E6"/>
    <w:rsid w:val="0D445D08"/>
    <w:rsid w:val="0D6178C6"/>
    <w:rsid w:val="0DBD6078"/>
    <w:rsid w:val="0DD65C10"/>
    <w:rsid w:val="109563C8"/>
    <w:rsid w:val="10F77779"/>
    <w:rsid w:val="113242D4"/>
    <w:rsid w:val="13107DAC"/>
    <w:rsid w:val="132318A8"/>
    <w:rsid w:val="1A172E74"/>
    <w:rsid w:val="1B8C397E"/>
    <w:rsid w:val="1EB378D6"/>
    <w:rsid w:val="20935DEF"/>
    <w:rsid w:val="23961126"/>
    <w:rsid w:val="249134EF"/>
    <w:rsid w:val="260252BD"/>
    <w:rsid w:val="27DB2E7D"/>
    <w:rsid w:val="2F41722F"/>
    <w:rsid w:val="35C42E91"/>
    <w:rsid w:val="3990450E"/>
    <w:rsid w:val="39E8316B"/>
    <w:rsid w:val="3A5C1586"/>
    <w:rsid w:val="3DD577D0"/>
    <w:rsid w:val="3F7C1AFE"/>
    <w:rsid w:val="438B1B16"/>
    <w:rsid w:val="465014B1"/>
    <w:rsid w:val="4CD23803"/>
    <w:rsid w:val="4F366459"/>
    <w:rsid w:val="53A86B65"/>
    <w:rsid w:val="549269D4"/>
    <w:rsid w:val="55163721"/>
    <w:rsid w:val="55D141BC"/>
    <w:rsid w:val="585C5454"/>
    <w:rsid w:val="5AA53F76"/>
    <w:rsid w:val="5B9D4724"/>
    <w:rsid w:val="5C2651B2"/>
    <w:rsid w:val="5D867856"/>
    <w:rsid w:val="5E08235E"/>
    <w:rsid w:val="5F962417"/>
    <w:rsid w:val="60FF3BF4"/>
    <w:rsid w:val="613A4E52"/>
    <w:rsid w:val="61C95C6B"/>
    <w:rsid w:val="648A3B8F"/>
    <w:rsid w:val="66D26A9C"/>
    <w:rsid w:val="68100054"/>
    <w:rsid w:val="6C2C2A36"/>
    <w:rsid w:val="6D99498E"/>
    <w:rsid w:val="6FAA5A0C"/>
    <w:rsid w:val="70395EC9"/>
    <w:rsid w:val="71725765"/>
    <w:rsid w:val="71AD1441"/>
    <w:rsid w:val="72BF5A6E"/>
    <w:rsid w:val="7438485C"/>
    <w:rsid w:val="768866F4"/>
    <w:rsid w:val="791E7EA7"/>
    <w:rsid w:val="792D2BE5"/>
    <w:rsid w:val="7A210741"/>
    <w:rsid w:val="7C9570F1"/>
    <w:rsid w:val="7CB41C9D"/>
    <w:rsid w:val="7DCC58AF"/>
    <w:rsid w:val="7E680AE5"/>
    <w:rsid w:val="7F056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unhideWhenUsed/>
    <w:qFormat/>
    <w:uiPriority w:val="99"/>
  </w:style>
  <w:style w:type="character" w:customStyle="1" w:styleId="8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sz w:val="18"/>
      <w:szCs w:val="18"/>
    </w:rPr>
  </w:style>
  <w:style w:type="paragraph" w:customStyle="1" w:styleId="10">
    <w:name w:val="列出段落1"/>
    <w:basedOn w:val="1"/>
    <w:qFormat/>
    <w:uiPriority w:val="34"/>
    <w:pPr>
      <w:ind w:firstLine="420" w:firstLineChars="200"/>
    </w:pPr>
  </w:style>
  <w:style w:type="character" w:customStyle="1" w:styleId="11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3</Pages>
  <Words>1517</Words>
  <Characters>1593</Characters>
  <Lines>28</Lines>
  <Paragraphs>7</Paragraphs>
  <TotalTime>109</TotalTime>
  <ScaleCrop>false</ScaleCrop>
  <LinksUpToDate>false</LinksUpToDate>
  <CharactersWithSpaces>1594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2022-09-23T11:09:00Z</dcterms:created>
  <dc:creator>lingling</dc:creator>
  <cp:lastModifiedBy>Administrator</cp:lastModifiedBy>
  <cp:lastPrinted>2018-10-11T03:28:00Z</cp:lastPrinted>
  <dcterms:modified xsi:type="dcterms:W3CDTF">2024-09-12T02:26:13Z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9EA0D3BD1B2744C6A168E81C1A120617_13</vt:lpwstr>
  </property>
</Properties>
</file>